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05D71" w14:textId="235E4935" w:rsidR="00F441D7" w:rsidRDefault="00F441D7" w:rsidP="002C4FAF">
      <w:pPr>
        <w:spacing w:after="0" w:line="240" w:lineRule="auto"/>
        <w:rPr>
          <w:rFonts w:eastAsia="Times New Roman" w:cs="Times New Roman"/>
          <w:b/>
        </w:rPr>
      </w:pPr>
    </w:p>
    <w:p w14:paraId="7F78851E" w14:textId="5762A579" w:rsidR="00F441D7" w:rsidRDefault="00F441D7" w:rsidP="002C4FAF">
      <w:pPr>
        <w:spacing w:after="0" w:line="240" w:lineRule="auto"/>
        <w:rPr>
          <w:rFonts w:eastAsia="Times New Roman" w:cs="Times New Roman"/>
          <w:b/>
        </w:rPr>
      </w:pPr>
      <w:r w:rsidRPr="009852C7">
        <w:rPr>
          <w:rFonts w:eastAsia="Times New Roman" w:cs="Calibri"/>
          <w:b/>
          <w:noProof/>
          <w:color w:val="003366"/>
        </w:rPr>
        <w:drawing>
          <wp:anchor distT="0" distB="0" distL="114300" distR="114300" simplePos="0" relativeHeight="251659264" behindDoc="0" locked="0" layoutInCell="1" allowOverlap="1" wp14:anchorId="506AE0A6" wp14:editId="2F392C94">
            <wp:simplePos x="0" y="0"/>
            <wp:positionH relativeFrom="margin">
              <wp:align>center</wp:align>
            </wp:positionH>
            <wp:positionV relativeFrom="paragraph">
              <wp:posOffset>4445</wp:posOffset>
            </wp:positionV>
            <wp:extent cx="1287780" cy="114744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147445"/>
                    </a:xfrm>
                    <a:prstGeom prst="rect">
                      <a:avLst/>
                    </a:prstGeom>
                    <a:noFill/>
                  </pic:spPr>
                </pic:pic>
              </a:graphicData>
            </a:graphic>
            <wp14:sizeRelH relativeFrom="page">
              <wp14:pctWidth>0</wp14:pctWidth>
            </wp14:sizeRelH>
            <wp14:sizeRelV relativeFrom="page">
              <wp14:pctHeight>0</wp14:pctHeight>
            </wp14:sizeRelV>
          </wp:anchor>
        </w:drawing>
      </w:r>
    </w:p>
    <w:p w14:paraId="4D97D066" w14:textId="7E72F496" w:rsidR="00F441D7" w:rsidRDefault="00F441D7" w:rsidP="002C4FAF">
      <w:pPr>
        <w:spacing w:after="0" w:line="240" w:lineRule="auto"/>
        <w:rPr>
          <w:rFonts w:eastAsia="Times New Roman" w:cs="Times New Roman"/>
          <w:b/>
        </w:rPr>
      </w:pPr>
    </w:p>
    <w:p w14:paraId="5422C6AD" w14:textId="77777777" w:rsidR="00F441D7" w:rsidRDefault="00F441D7" w:rsidP="00536825">
      <w:pPr>
        <w:spacing w:after="0" w:line="240" w:lineRule="auto"/>
        <w:rPr>
          <w:rFonts w:eastAsia="Times New Roman" w:cs="Times New Roman"/>
          <w:b/>
        </w:rPr>
      </w:pPr>
    </w:p>
    <w:p w14:paraId="552CAAB8" w14:textId="77777777" w:rsidR="00F441D7" w:rsidRDefault="00F441D7" w:rsidP="00536825">
      <w:pPr>
        <w:spacing w:after="0" w:line="240" w:lineRule="auto"/>
        <w:rPr>
          <w:rFonts w:eastAsia="Times New Roman" w:cs="Times New Roman"/>
          <w:b/>
        </w:rPr>
      </w:pPr>
    </w:p>
    <w:p w14:paraId="2D9E46D0" w14:textId="77777777" w:rsidR="00F441D7" w:rsidRDefault="00F441D7" w:rsidP="00536825">
      <w:pPr>
        <w:spacing w:after="0" w:line="240" w:lineRule="auto"/>
        <w:rPr>
          <w:rFonts w:eastAsia="Times New Roman" w:cs="Times New Roman"/>
          <w:b/>
        </w:rPr>
      </w:pPr>
    </w:p>
    <w:p w14:paraId="2C0F579B" w14:textId="77777777" w:rsidR="00F441D7" w:rsidRDefault="00F441D7" w:rsidP="00536825">
      <w:pPr>
        <w:spacing w:after="0" w:line="240" w:lineRule="auto"/>
        <w:rPr>
          <w:rFonts w:eastAsia="Times New Roman" w:cs="Times New Roman"/>
          <w:b/>
        </w:rPr>
      </w:pPr>
    </w:p>
    <w:p w14:paraId="63A09811" w14:textId="77777777" w:rsidR="00F441D7" w:rsidRDefault="00F441D7" w:rsidP="00536825">
      <w:pPr>
        <w:spacing w:after="0" w:line="240" w:lineRule="auto"/>
        <w:rPr>
          <w:rFonts w:eastAsia="Times New Roman" w:cs="Times New Roman"/>
          <w:b/>
        </w:rPr>
      </w:pPr>
    </w:p>
    <w:p w14:paraId="22F6BE50" w14:textId="77777777" w:rsidR="00F441D7" w:rsidRDefault="00F441D7" w:rsidP="00536825">
      <w:pPr>
        <w:spacing w:after="0" w:line="240" w:lineRule="auto"/>
        <w:rPr>
          <w:rFonts w:eastAsia="Times New Roman" w:cs="Times New Roman"/>
          <w:b/>
        </w:rPr>
      </w:pPr>
    </w:p>
    <w:p w14:paraId="6EEFB962" w14:textId="77777777" w:rsidR="00F87E5B" w:rsidRDefault="00F87E5B" w:rsidP="00536825">
      <w:pPr>
        <w:spacing w:after="0" w:line="240" w:lineRule="auto"/>
        <w:rPr>
          <w:rFonts w:eastAsia="Times New Roman" w:cs="Times New Roman"/>
          <w:b/>
          <w:color w:val="FF0000"/>
        </w:rPr>
      </w:pPr>
    </w:p>
    <w:p w14:paraId="7DA7D8E3" w14:textId="554BA3D8" w:rsidR="00F87E5B" w:rsidRPr="00F441D7" w:rsidRDefault="00643D3B" w:rsidP="00536825">
      <w:pPr>
        <w:spacing w:after="0" w:line="240" w:lineRule="auto"/>
        <w:rPr>
          <w:rFonts w:eastAsia="Times New Roman" w:cs="Times New Roman"/>
        </w:rPr>
      </w:pPr>
      <w:r>
        <w:rPr>
          <w:rFonts w:eastAsia="Times New Roman" w:cs="Times New Roman"/>
        </w:rPr>
        <w:t>April 30</w:t>
      </w:r>
      <w:r w:rsidR="00F87E5B" w:rsidRPr="00F441D7">
        <w:rPr>
          <w:rFonts w:eastAsia="Times New Roman" w:cs="Times New Roman"/>
        </w:rPr>
        <w:t>, 2020</w:t>
      </w:r>
    </w:p>
    <w:p w14:paraId="2B387912" w14:textId="77777777" w:rsidR="00F87E5B" w:rsidRDefault="00F87E5B" w:rsidP="00536825">
      <w:pPr>
        <w:spacing w:after="0" w:line="240" w:lineRule="auto"/>
        <w:rPr>
          <w:rFonts w:eastAsia="Times New Roman" w:cs="Times New Roman"/>
          <w:b/>
          <w:color w:val="FF0000"/>
        </w:rPr>
      </w:pPr>
    </w:p>
    <w:p w14:paraId="5B9ED1CB" w14:textId="5E469842" w:rsidR="00536825" w:rsidRPr="00536825" w:rsidRDefault="00C122FB" w:rsidP="00C122FB">
      <w:pPr>
        <w:spacing w:line="240" w:lineRule="auto"/>
        <w:rPr>
          <w:rFonts w:eastAsia="Times New Roman" w:cs="Times New Roman"/>
        </w:rPr>
      </w:pPr>
      <w:r>
        <w:rPr>
          <w:rFonts w:cstheme="minorHAnsi"/>
        </w:rPr>
        <w:t>Katie White</w:t>
      </w:r>
      <w:r>
        <w:rPr>
          <w:rFonts w:cstheme="minorHAnsi"/>
        </w:rPr>
        <w:br/>
      </w:r>
      <w:r w:rsidRPr="00C122FB">
        <w:rPr>
          <w:rFonts w:cstheme="minorHAnsi"/>
        </w:rPr>
        <w:t>Director of Health Promotions</w:t>
      </w:r>
      <w:r>
        <w:rPr>
          <w:rFonts w:cstheme="minorHAnsi"/>
        </w:rPr>
        <w:br/>
      </w:r>
      <w:r w:rsidRPr="00C122FB">
        <w:rPr>
          <w:rFonts w:cstheme="minorHAnsi"/>
        </w:rPr>
        <w:t>Office of Health Communications</w:t>
      </w:r>
      <w:r>
        <w:rPr>
          <w:rFonts w:cstheme="minorHAnsi"/>
        </w:rPr>
        <w:br/>
      </w:r>
      <w:r w:rsidRPr="00C122FB">
        <w:rPr>
          <w:rFonts w:cstheme="minorHAnsi"/>
        </w:rPr>
        <w:t>Arkansas Department of Health</w:t>
      </w:r>
      <w:r>
        <w:rPr>
          <w:rFonts w:cstheme="minorHAnsi"/>
        </w:rPr>
        <w:br/>
      </w:r>
      <w:r w:rsidRPr="00C122FB">
        <w:rPr>
          <w:rFonts w:cstheme="minorHAnsi"/>
        </w:rPr>
        <w:t>4815 W. Markham St., Little Rock, AR Slot 65</w:t>
      </w:r>
      <w:r>
        <w:rPr>
          <w:rFonts w:cstheme="minorHAnsi"/>
        </w:rPr>
        <w:br/>
      </w:r>
    </w:p>
    <w:p w14:paraId="76E33F2C" w14:textId="4DA6AFA0" w:rsidR="00536825" w:rsidRPr="00536825" w:rsidRDefault="00C122FB" w:rsidP="00536825">
      <w:pPr>
        <w:spacing w:after="0" w:line="240" w:lineRule="auto"/>
        <w:rPr>
          <w:rFonts w:eastAsia="Times New Roman" w:cs="Times New Roman"/>
        </w:rPr>
      </w:pPr>
      <w:r>
        <w:rPr>
          <w:rFonts w:eastAsia="Times New Roman" w:cs="Times New Roman"/>
        </w:rPr>
        <w:t>Ms. White</w:t>
      </w:r>
      <w:r w:rsidR="00C847AE">
        <w:rPr>
          <w:rFonts w:eastAsia="Times New Roman" w:cs="Times New Roman"/>
        </w:rPr>
        <w:t>:</w:t>
      </w:r>
    </w:p>
    <w:p w14:paraId="06FB6071" w14:textId="77777777" w:rsidR="00536825" w:rsidRPr="00536825" w:rsidRDefault="00536825" w:rsidP="00536825">
      <w:pPr>
        <w:spacing w:after="0" w:line="240" w:lineRule="auto"/>
        <w:rPr>
          <w:rFonts w:eastAsia="Times New Roman" w:cs="Times New Roman"/>
        </w:rPr>
      </w:pPr>
    </w:p>
    <w:p w14:paraId="74AF806D" w14:textId="3346F528" w:rsidR="00536825" w:rsidRPr="00AA3456" w:rsidRDefault="00536825" w:rsidP="00536825">
      <w:pPr>
        <w:spacing w:after="0" w:line="240" w:lineRule="auto"/>
        <w:rPr>
          <w:rFonts w:eastAsia="Times New Roman" w:cs="Times New Roman"/>
        </w:rPr>
      </w:pPr>
      <w:r w:rsidRPr="00AA3456">
        <w:rPr>
          <w:rFonts w:eastAsia="Times New Roman" w:cs="Times New Roman"/>
        </w:rPr>
        <w:t xml:space="preserve">The Design Group is pleased </w:t>
      </w:r>
      <w:r w:rsidR="006469E6" w:rsidRPr="00AA3456">
        <w:rPr>
          <w:rFonts w:eastAsia="Times New Roman" w:cs="Times New Roman"/>
        </w:rPr>
        <w:t xml:space="preserve">to submit the attached proposal </w:t>
      </w:r>
      <w:r w:rsidRPr="00AA3456">
        <w:rPr>
          <w:rFonts w:eastAsia="Times New Roman" w:cs="Times New Roman"/>
        </w:rPr>
        <w:t xml:space="preserve">for </w:t>
      </w:r>
      <w:r w:rsidR="006469E6" w:rsidRPr="00AA3456">
        <w:rPr>
          <w:rFonts w:eastAsia="Times New Roman" w:cs="Times New Roman"/>
        </w:rPr>
        <w:t xml:space="preserve">a </w:t>
      </w:r>
      <w:r w:rsidR="00C847AE" w:rsidRPr="00AA3456">
        <w:rPr>
          <w:rFonts w:eastAsia="Times New Roman" w:cs="Times New Roman"/>
        </w:rPr>
        <w:t>minority</w:t>
      </w:r>
      <w:r w:rsidR="00C122FB" w:rsidRPr="00AA3456">
        <w:rPr>
          <w:rFonts w:eastAsia="Times New Roman" w:cs="Times New Roman"/>
        </w:rPr>
        <w:t xml:space="preserve"> (African-American)</w:t>
      </w:r>
      <w:r w:rsidR="00C847AE" w:rsidRPr="00AA3456">
        <w:rPr>
          <w:rFonts w:eastAsia="Times New Roman" w:cs="Times New Roman"/>
        </w:rPr>
        <w:t xml:space="preserve"> focused</w:t>
      </w:r>
      <w:r w:rsidR="006469E6" w:rsidRPr="00AA3456">
        <w:rPr>
          <w:rFonts w:eastAsia="Times New Roman" w:cs="Times New Roman"/>
        </w:rPr>
        <w:t xml:space="preserve"> COVID-19</w:t>
      </w:r>
      <w:r w:rsidR="00C847AE" w:rsidRPr="00AA3456">
        <w:rPr>
          <w:rFonts w:eastAsia="Times New Roman" w:cs="Times New Roman"/>
        </w:rPr>
        <w:t xml:space="preserve"> public </w:t>
      </w:r>
      <w:r w:rsidRPr="00AA3456">
        <w:rPr>
          <w:rFonts w:eastAsia="Times New Roman" w:cs="Times New Roman"/>
        </w:rPr>
        <w:t>education campaign. We are very excited about the possibility of working together to stem the pandemic that is gri</w:t>
      </w:r>
      <w:r w:rsidR="00C847AE" w:rsidRPr="00AA3456">
        <w:rPr>
          <w:rFonts w:eastAsia="Times New Roman" w:cs="Times New Roman"/>
        </w:rPr>
        <w:t>p</w:t>
      </w:r>
      <w:r w:rsidRPr="00AA3456">
        <w:rPr>
          <w:rFonts w:eastAsia="Times New Roman" w:cs="Times New Roman"/>
        </w:rPr>
        <w:t>ping our state, our country</w:t>
      </w:r>
      <w:r w:rsidR="0041661B">
        <w:rPr>
          <w:rFonts w:eastAsia="Times New Roman" w:cs="Times New Roman"/>
        </w:rPr>
        <w:t>,</w:t>
      </w:r>
      <w:r w:rsidRPr="00AA3456">
        <w:rPr>
          <w:rFonts w:eastAsia="Times New Roman" w:cs="Times New Roman"/>
        </w:rPr>
        <w:t xml:space="preserve"> and the world. </w:t>
      </w:r>
    </w:p>
    <w:p w14:paraId="0BDECA57" w14:textId="77777777" w:rsidR="00536825" w:rsidRPr="00AA3456" w:rsidRDefault="00536825" w:rsidP="00536825">
      <w:pPr>
        <w:spacing w:after="0" w:line="240" w:lineRule="auto"/>
        <w:rPr>
          <w:rFonts w:eastAsia="Times New Roman" w:cs="Times New Roman"/>
        </w:rPr>
      </w:pPr>
    </w:p>
    <w:p w14:paraId="7D051F14" w14:textId="16A680BE" w:rsidR="00536825" w:rsidRPr="00AA3456" w:rsidRDefault="00536825" w:rsidP="00536825">
      <w:pPr>
        <w:spacing w:after="0" w:line="240" w:lineRule="auto"/>
        <w:rPr>
          <w:rFonts w:eastAsia="Times New Roman" w:cs="Times New Roman"/>
        </w:rPr>
      </w:pPr>
      <w:r w:rsidRPr="00AA3456">
        <w:rPr>
          <w:rFonts w:eastAsia="Times New Roman" w:cs="Times New Roman"/>
        </w:rPr>
        <w:t xml:space="preserve">We are the state’s leading multicultural communications company, and The Design Group continues to </w:t>
      </w:r>
      <w:r w:rsidR="00A83C56" w:rsidRPr="00AA3456">
        <w:rPr>
          <w:rFonts w:eastAsia="Times New Roman" w:cs="Times New Roman"/>
        </w:rPr>
        <w:t xml:space="preserve">effectively </w:t>
      </w:r>
      <w:r w:rsidRPr="00AA3456">
        <w:rPr>
          <w:rFonts w:eastAsia="Times New Roman" w:cs="Times New Roman"/>
        </w:rPr>
        <w:t xml:space="preserve">reach minority, youth and </w:t>
      </w:r>
      <w:r w:rsidR="00A83C56" w:rsidRPr="00AA3456">
        <w:rPr>
          <w:rFonts w:eastAsia="Times New Roman" w:cs="Times New Roman"/>
        </w:rPr>
        <w:t xml:space="preserve">urban </w:t>
      </w:r>
      <w:r w:rsidRPr="00AA3456">
        <w:rPr>
          <w:rFonts w:eastAsia="Times New Roman" w:cs="Times New Roman"/>
        </w:rPr>
        <w:t>populations. We know how to reach these demographi</w:t>
      </w:r>
      <w:r w:rsidR="00C847AE" w:rsidRPr="00AA3456">
        <w:rPr>
          <w:rFonts w:eastAsia="Times New Roman" w:cs="Times New Roman"/>
        </w:rPr>
        <w:t>c groups from the ground up</w:t>
      </w:r>
      <w:r w:rsidR="00A83C56" w:rsidRPr="00AA3456">
        <w:rPr>
          <w:rFonts w:eastAsia="Times New Roman" w:cs="Times New Roman"/>
        </w:rPr>
        <w:t xml:space="preserve">. As </w:t>
      </w:r>
      <w:r w:rsidRPr="00AA3456">
        <w:rPr>
          <w:rFonts w:eastAsia="Times New Roman" w:cs="Times New Roman"/>
        </w:rPr>
        <w:t xml:space="preserve">your marketing partner, we ensure </w:t>
      </w:r>
      <w:r w:rsidR="0041661B">
        <w:rPr>
          <w:rFonts w:eastAsia="Times New Roman" w:cs="Times New Roman"/>
        </w:rPr>
        <w:t xml:space="preserve">the </w:t>
      </w:r>
      <w:r w:rsidRPr="00AA3456">
        <w:rPr>
          <w:rFonts w:eastAsia="Times New Roman" w:cs="Times New Roman"/>
        </w:rPr>
        <w:t>delivery of efficient, impactful messaging that creates behavioral change.</w:t>
      </w:r>
    </w:p>
    <w:p w14:paraId="48863A4D" w14:textId="77777777" w:rsidR="00536825" w:rsidRPr="00AA3456" w:rsidRDefault="00536825" w:rsidP="00536825">
      <w:pPr>
        <w:spacing w:after="0" w:line="240" w:lineRule="auto"/>
        <w:rPr>
          <w:rFonts w:eastAsia="Times New Roman" w:cs="Times New Roman"/>
        </w:rPr>
      </w:pPr>
    </w:p>
    <w:p w14:paraId="60777583" w14:textId="2C5BACBB" w:rsidR="00536825" w:rsidRPr="00AA3456" w:rsidRDefault="00536825" w:rsidP="00536825">
      <w:pPr>
        <w:spacing w:after="0" w:line="240" w:lineRule="auto"/>
        <w:rPr>
          <w:rFonts w:eastAsia="Times New Roman" w:cs="Times New Roman"/>
        </w:rPr>
      </w:pPr>
      <w:r w:rsidRPr="00AA3456">
        <w:rPr>
          <w:rFonts w:eastAsia="Times New Roman" w:cs="Times New Roman"/>
        </w:rPr>
        <w:t xml:space="preserve">Attached, we have outlined our </w:t>
      </w:r>
      <w:r w:rsidR="00C122FB" w:rsidRPr="00AA3456">
        <w:rPr>
          <w:rFonts w:eastAsia="Times New Roman" w:cs="Times New Roman"/>
        </w:rPr>
        <w:t xml:space="preserve">paid media </w:t>
      </w:r>
      <w:r w:rsidRPr="00AA3456">
        <w:rPr>
          <w:rFonts w:eastAsia="Times New Roman" w:cs="Times New Roman"/>
        </w:rPr>
        <w:t>strategies for a statewide public educatio</w:t>
      </w:r>
      <w:r w:rsidR="00C122FB" w:rsidRPr="00AA3456">
        <w:rPr>
          <w:rFonts w:eastAsia="Times New Roman" w:cs="Times New Roman"/>
        </w:rPr>
        <w:t>n campaign that targets African-American</w:t>
      </w:r>
      <w:r w:rsidRPr="00AA3456">
        <w:rPr>
          <w:rFonts w:eastAsia="Times New Roman" w:cs="Times New Roman"/>
        </w:rPr>
        <w:t xml:space="preserve"> audiences with </w:t>
      </w:r>
      <w:r w:rsidR="00C122FB" w:rsidRPr="00AA3456">
        <w:rPr>
          <w:rFonts w:eastAsia="Times New Roman" w:cs="Times New Roman"/>
        </w:rPr>
        <w:t>life</w:t>
      </w:r>
      <w:r w:rsidRPr="00AA3456">
        <w:rPr>
          <w:rFonts w:eastAsia="Times New Roman" w:cs="Times New Roman"/>
        </w:rPr>
        <w:t xml:space="preserve">-saving messaging about </w:t>
      </w:r>
      <w:r w:rsidR="00C847AE" w:rsidRPr="00AA3456">
        <w:rPr>
          <w:rFonts w:eastAsia="Times New Roman" w:cs="Times New Roman"/>
        </w:rPr>
        <w:t xml:space="preserve">safety guidelines </w:t>
      </w:r>
      <w:r w:rsidR="00F87E5B" w:rsidRPr="00AA3456">
        <w:rPr>
          <w:rFonts w:eastAsia="Times New Roman" w:cs="Times New Roman"/>
        </w:rPr>
        <w:t>on C</w:t>
      </w:r>
      <w:r w:rsidRPr="00AA3456">
        <w:rPr>
          <w:rFonts w:eastAsia="Times New Roman" w:cs="Times New Roman"/>
        </w:rPr>
        <w:t>OVID-19. If you have any questions concerning this submission or the services that The Design Group can provide to implement this campaign, please do not hesitate to contact me at 501.492.4900. You may also contact me by cell at 501.247.5055, or email me directly at</w:t>
      </w:r>
      <w:r w:rsidR="00F87E5B" w:rsidRPr="00AA3456">
        <w:rPr>
          <w:rFonts w:eastAsia="Times New Roman" w:cs="Times New Roman"/>
        </w:rPr>
        <w:t xml:space="preserve"> </w:t>
      </w:r>
      <w:r w:rsidRPr="00AA3456">
        <w:rPr>
          <w:rFonts w:eastAsia="Times New Roman" w:cs="Times New Roman"/>
        </w:rPr>
        <w:t>myron@designgroupmarketing.com.</w:t>
      </w:r>
    </w:p>
    <w:p w14:paraId="61E3FEC0" w14:textId="77777777" w:rsidR="00536825" w:rsidRPr="00AA3456" w:rsidRDefault="00536825" w:rsidP="00536825">
      <w:pPr>
        <w:spacing w:after="0" w:line="240" w:lineRule="auto"/>
        <w:rPr>
          <w:rFonts w:eastAsia="Times New Roman" w:cs="Times New Roman"/>
        </w:rPr>
      </w:pPr>
    </w:p>
    <w:p w14:paraId="02B0F5A1" w14:textId="77777777" w:rsidR="00536825" w:rsidRPr="00AA3456" w:rsidRDefault="00536825" w:rsidP="00536825">
      <w:pPr>
        <w:spacing w:after="0" w:line="240" w:lineRule="auto"/>
        <w:rPr>
          <w:rFonts w:eastAsia="Times New Roman" w:cs="Times New Roman"/>
        </w:rPr>
      </w:pPr>
      <w:r w:rsidRPr="00AA3456">
        <w:rPr>
          <w:rFonts w:eastAsia="Times New Roman" w:cs="Times New Roman"/>
        </w:rPr>
        <w:t xml:space="preserve">Sincerely, </w:t>
      </w:r>
    </w:p>
    <w:p w14:paraId="59CBC7DA" w14:textId="77777777" w:rsidR="00536825" w:rsidRPr="00AA3456" w:rsidRDefault="00536825" w:rsidP="00536825">
      <w:pPr>
        <w:spacing w:after="0" w:line="240" w:lineRule="auto"/>
        <w:rPr>
          <w:rFonts w:eastAsia="Times New Roman" w:cs="Times New Roman"/>
        </w:rPr>
      </w:pPr>
    </w:p>
    <w:p w14:paraId="79BED009" w14:textId="77777777" w:rsidR="00536825" w:rsidRPr="00AA3456" w:rsidRDefault="00536825" w:rsidP="00536825">
      <w:pPr>
        <w:spacing w:after="0" w:line="240" w:lineRule="auto"/>
        <w:rPr>
          <w:rFonts w:eastAsia="Times New Roman" w:cs="Times New Roman"/>
        </w:rPr>
      </w:pPr>
      <w:r w:rsidRPr="00AA3456">
        <w:rPr>
          <w:rFonts w:eastAsia="Times New Roman" w:cs="Times New Roman"/>
        </w:rPr>
        <w:t>Myron Jackson</w:t>
      </w:r>
    </w:p>
    <w:p w14:paraId="283FD1F2" w14:textId="77777777" w:rsidR="00536825" w:rsidRPr="00AA3456" w:rsidRDefault="00536825" w:rsidP="00536825">
      <w:pPr>
        <w:spacing w:after="0" w:line="240" w:lineRule="auto"/>
        <w:rPr>
          <w:rFonts w:eastAsia="Times New Roman" w:cs="Times New Roman"/>
        </w:rPr>
      </w:pPr>
      <w:r w:rsidRPr="00AA3456">
        <w:rPr>
          <w:rFonts w:eastAsia="Times New Roman" w:cs="Times New Roman"/>
        </w:rPr>
        <w:t>President / Chief Executive Officer</w:t>
      </w:r>
    </w:p>
    <w:p w14:paraId="33660150" w14:textId="77777777" w:rsidR="002749E6" w:rsidRPr="00536825" w:rsidRDefault="002749E6" w:rsidP="00536825">
      <w:pPr>
        <w:spacing w:after="0" w:line="240" w:lineRule="auto"/>
        <w:rPr>
          <w:rFonts w:eastAsia="Times New Roman" w:cs="Times New Roman"/>
        </w:rPr>
      </w:pPr>
      <w:r w:rsidRPr="00AA3456">
        <w:rPr>
          <w:rFonts w:eastAsia="Times New Roman" w:cs="Times New Roman"/>
        </w:rPr>
        <w:t>The Design Group</w:t>
      </w:r>
    </w:p>
    <w:p w14:paraId="6B4D3014" w14:textId="77777777" w:rsidR="00536825" w:rsidRPr="00536825" w:rsidRDefault="00536825" w:rsidP="00536825">
      <w:pPr>
        <w:rPr>
          <w:rFonts w:eastAsia="Times New Roman" w:cs="Times New Roman"/>
        </w:rPr>
      </w:pPr>
      <w:r w:rsidRPr="00536825">
        <w:rPr>
          <w:rFonts w:eastAsia="Times New Roman" w:cs="Times New Roman"/>
        </w:rPr>
        <w:br w:type="page"/>
      </w:r>
    </w:p>
    <w:sdt>
      <w:sdtPr>
        <w:rPr>
          <w:rFonts w:asciiTheme="minorHAnsi" w:eastAsiaTheme="minorHAnsi" w:hAnsiTheme="minorHAnsi" w:cstheme="minorBidi"/>
          <w:color w:val="auto"/>
          <w:sz w:val="22"/>
          <w:szCs w:val="22"/>
        </w:rPr>
        <w:id w:val="1149478800"/>
        <w:docPartObj>
          <w:docPartGallery w:val="Table of Contents"/>
          <w:docPartUnique/>
        </w:docPartObj>
      </w:sdtPr>
      <w:sdtEndPr>
        <w:rPr>
          <w:b/>
          <w:bCs/>
          <w:noProof/>
        </w:rPr>
      </w:sdtEndPr>
      <w:sdtContent>
        <w:p w14:paraId="6D588198" w14:textId="61013B6F" w:rsidR="0065767C" w:rsidRDefault="0065767C">
          <w:pPr>
            <w:pStyle w:val="TOCHeading"/>
          </w:pPr>
          <w:r>
            <w:t>Contents</w:t>
          </w:r>
        </w:p>
        <w:p w14:paraId="0C27DF8D" w14:textId="77777777" w:rsidR="0065767C" w:rsidRDefault="0065767C">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39180342" w:history="1">
            <w:r w:rsidRPr="00CD6BF4">
              <w:rPr>
                <w:rStyle w:val="Hyperlink"/>
                <w:rFonts w:eastAsia="Times New Roman"/>
                <w:noProof/>
              </w:rPr>
              <w:t>WHO WE ARE</w:t>
            </w:r>
            <w:r>
              <w:rPr>
                <w:noProof/>
                <w:webHidden/>
              </w:rPr>
              <w:tab/>
            </w:r>
            <w:r>
              <w:rPr>
                <w:noProof/>
                <w:webHidden/>
              </w:rPr>
              <w:fldChar w:fldCharType="begin"/>
            </w:r>
            <w:r>
              <w:rPr>
                <w:noProof/>
                <w:webHidden/>
              </w:rPr>
              <w:instrText xml:space="preserve"> PAGEREF _Toc39180342 \h </w:instrText>
            </w:r>
            <w:r>
              <w:rPr>
                <w:noProof/>
                <w:webHidden/>
              </w:rPr>
            </w:r>
            <w:r>
              <w:rPr>
                <w:noProof/>
                <w:webHidden/>
              </w:rPr>
              <w:fldChar w:fldCharType="separate"/>
            </w:r>
            <w:r>
              <w:rPr>
                <w:noProof/>
                <w:webHidden/>
              </w:rPr>
              <w:t>3</w:t>
            </w:r>
            <w:r>
              <w:rPr>
                <w:noProof/>
                <w:webHidden/>
              </w:rPr>
              <w:fldChar w:fldCharType="end"/>
            </w:r>
          </w:hyperlink>
        </w:p>
        <w:p w14:paraId="70B7E4F5" w14:textId="77777777" w:rsidR="0065767C" w:rsidRDefault="00D463D0">
          <w:pPr>
            <w:pStyle w:val="TOC1"/>
            <w:tabs>
              <w:tab w:val="right" w:leader="dot" w:pos="9350"/>
            </w:tabs>
            <w:rPr>
              <w:noProof/>
            </w:rPr>
          </w:pPr>
          <w:hyperlink w:anchor="_Toc39180343" w:history="1">
            <w:r w:rsidR="0065767C" w:rsidRPr="00CD6BF4">
              <w:rPr>
                <w:rStyle w:val="Hyperlink"/>
                <w:rFonts w:eastAsia="Times New Roman"/>
                <w:noProof/>
              </w:rPr>
              <w:t>WHAT WE DO</w:t>
            </w:r>
            <w:r w:rsidR="0065767C">
              <w:rPr>
                <w:noProof/>
                <w:webHidden/>
              </w:rPr>
              <w:tab/>
            </w:r>
            <w:r w:rsidR="0065767C">
              <w:rPr>
                <w:noProof/>
                <w:webHidden/>
              </w:rPr>
              <w:fldChar w:fldCharType="begin"/>
            </w:r>
            <w:r w:rsidR="0065767C">
              <w:rPr>
                <w:noProof/>
                <w:webHidden/>
              </w:rPr>
              <w:instrText xml:space="preserve"> PAGEREF _Toc39180343 \h </w:instrText>
            </w:r>
            <w:r w:rsidR="0065767C">
              <w:rPr>
                <w:noProof/>
                <w:webHidden/>
              </w:rPr>
            </w:r>
            <w:r w:rsidR="0065767C">
              <w:rPr>
                <w:noProof/>
                <w:webHidden/>
              </w:rPr>
              <w:fldChar w:fldCharType="separate"/>
            </w:r>
            <w:r w:rsidR="0065767C">
              <w:rPr>
                <w:noProof/>
                <w:webHidden/>
              </w:rPr>
              <w:t>3</w:t>
            </w:r>
            <w:r w:rsidR="0065767C">
              <w:rPr>
                <w:noProof/>
                <w:webHidden/>
              </w:rPr>
              <w:fldChar w:fldCharType="end"/>
            </w:r>
          </w:hyperlink>
        </w:p>
        <w:p w14:paraId="59D788CF" w14:textId="77777777" w:rsidR="0065767C" w:rsidRDefault="00D463D0">
          <w:pPr>
            <w:pStyle w:val="TOC1"/>
            <w:tabs>
              <w:tab w:val="right" w:leader="dot" w:pos="9350"/>
            </w:tabs>
            <w:rPr>
              <w:noProof/>
            </w:rPr>
          </w:pPr>
          <w:hyperlink w:anchor="_Toc39180344" w:history="1">
            <w:r w:rsidR="0065767C" w:rsidRPr="00CD6BF4">
              <w:rPr>
                <w:rStyle w:val="Hyperlink"/>
                <w:rFonts w:eastAsia="Times New Roman"/>
                <w:noProof/>
              </w:rPr>
              <w:t>CREATIVE SAMPLES/CLIENT GALLERY</w:t>
            </w:r>
            <w:r w:rsidR="0065767C">
              <w:rPr>
                <w:noProof/>
                <w:webHidden/>
              </w:rPr>
              <w:tab/>
            </w:r>
            <w:r w:rsidR="0065767C">
              <w:rPr>
                <w:noProof/>
                <w:webHidden/>
              </w:rPr>
              <w:fldChar w:fldCharType="begin"/>
            </w:r>
            <w:r w:rsidR="0065767C">
              <w:rPr>
                <w:noProof/>
                <w:webHidden/>
              </w:rPr>
              <w:instrText xml:space="preserve"> PAGEREF _Toc39180344 \h </w:instrText>
            </w:r>
            <w:r w:rsidR="0065767C">
              <w:rPr>
                <w:noProof/>
                <w:webHidden/>
              </w:rPr>
            </w:r>
            <w:r w:rsidR="0065767C">
              <w:rPr>
                <w:noProof/>
                <w:webHidden/>
              </w:rPr>
              <w:fldChar w:fldCharType="separate"/>
            </w:r>
            <w:r w:rsidR="0065767C">
              <w:rPr>
                <w:noProof/>
                <w:webHidden/>
              </w:rPr>
              <w:t>4</w:t>
            </w:r>
            <w:r w:rsidR="0065767C">
              <w:rPr>
                <w:noProof/>
                <w:webHidden/>
              </w:rPr>
              <w:fldChar w:fldCharType="end"/>
            </w:r>
          </w:hyperlink>
        </w:p>
        <w:p w14:paraId="3CA84624" w14:textId="77777777" w:rsidR="0065767C" w:rsidRDefault="00D463D0">
          <w:pPr>
            <w:pStyle w:val="TOC1"/>
            <w:tabs>
              <w:tab w:val="right" w:leader="dot" w:pos="9350"/>
            </w:tabs>
            <w:rPr>
              <w:noProof/>
            </w:rPr>
          </w:pPr>
          <w:hyperlink w:anchor="_Toc39180345" w:history="1">
            <w:r w:rsidR="0065767C" w:rsidRPr="00CD6BF4">
              <w:rPr>
                <w:rStyle w:val="Hyperlink"/>
                <w:rFonts w:eastAsia="Times New Roman"/>
                <w:noProof/>
              </w:rPr>
              <w:t>COVID-19 PUBLIC EDUCATION CAMPAIGN OVERVIEW</w:t>
            </w:r>
            <w:r w:rsidR="0065767C">
              <w:rPr>
                <w:noProof/>
                <w:webHidden/>
              </w:rPr>
              <w:tab/>
            </w:r>
            <w:r w:rsidR="0065767C">
              <w:rPr>
                <w:noProof/>
                <w:webHidden/>
              </w:rPr>
              <w:fldChar w:fldCharType="begin"/>
            </w:r>
            <w:r w:rsidR="0065767C">
              <w:rPr>
                <w:noProof/>
                <w:webHidden/>
              </w:rPr>
              <w:instrText xml:space="preserve"> PAGEREF _Toc39180345 \h </w:instrText>
            </w:r>
            <w:r w:rsidR="0065767C">
              <w:rPr>
                <w:noProof/>
                <w:webHidden/>
              </w:rPr>
            </w:r>
            <w:r w:rsidR="0065767C">
              <w:rPr>
                <w:noProof/>
                <w:webHidden/>
              </w:rPr>
              <w:fldChar w:fldCharType="separate"/>
            </w:r>
            <w:r w:rsidR="0065767C">
              <w:rPr>
                <w:noProof/>
                <w:webHidden/>
              </w:rPr>
              <w:t>4</w:t>
            </w:r>
            <w:r w:rsidR="0065767C">
              <w:rPr>
                <w:noProof/>
                <w:webHidden/>
              </w:rPr>
              <w:fldChar w:fldCharType="end"/>
            </w:r>
          </w:hyperlink>
        </w:p>
        <w:p w14:paraId="1E979DDC" w14:textId="77777777" w:rsidR="0065767C" w:rsidRDefault="00D463D0">
          <w:pPr>
            <w:pStyle w:val="TOC1"/>
            <w:tabs>
              <w:tab w:val="right" w:leader="dot" w:pos="9350"/>
            </w:tabs>
            <w:rPr>
              <w:noProof/>
            </w:rPr>
          </w:pPr>
          <w:hyperlink w:anchor="_Toc39180346" w:history="1">
            <w:r w:rsidR="0065767C" w:rsidRPr="00CD6BF4">
              <w:rPr>
                <w:rStyle w:val="Hyperlink"/>
                <w:noProof/>
              </w:rPr>
              <w:t>Proposed Creative Samples (see attached)</w:t>
            </w:r>
            <w:r w:rsidR="0065767C">
              <w:rPr>
                <w:noProof/>
                <w:webHidden/>
              </w:rPr>
              <w:tab/>
            </w:r>
            <w:r w:rsidR="0065767C">
              <w:rPr>
                <w:noProof/>
                <w:webHidden/>
              </w:rPr>
              <w:fldChar w:fldCharType="begin"/>
            </w:r>
            <w:r w:rsidR="0065767C">
              <w:rPr>
                <w:noProof/>
                <w:webHidden/>
              </w:rPr>
              <w:instrText xml:space="preserve"> PAGEREF _Toc39180346 \h </w:instrText>
            </w:r>
            <w:r w:rsidR="0065767C">
              <w:rPr>
                <w:noProof/>
                <w:webHidden/>
              </w:rPr>
            </w:r>
            <w:r w:rsidR="0065767C">
              <w:rPr>
                <w:noProof/>
                <w:webHidden/>
              </w:rPr>
              <w:fldChar w:fldCharType="separate"/>
            </w:r>
            <w:r w:rsidR="0065767C">
              <w:rPr>
                <w:noProof/>
                <w:webHidden/>
              </w:rPr>
              <w:t>9</w:t>
            </w:r>
            <w:r w:rsidR="0065767C">
              <w:rPr>
                <w:noProof/>
                <w:webHidden/>
              </w:rPr>
              <w:fldChar w:fldCharType="end"/>
            </w:r>
          </w:hyperlink>
        </w:p>
        <w:p w14:paraId="398FBF0A" w14:textId="77777777" w:rsidR="0065767C" w:rsidRDefault="00D463D0">
          <w:pPr>
            <w:pStyle w:val="TOC1"/>
            <w:tabs>
              <w:tab w:val="right" w:leader="dot" w:pos="9350"/>
            </w:tabs>
            <w:rPr>
              <w:noProof/>
            </w:rPr>
          </w:pPr>
          <w:hyperlink w:anchor="_Toc39180347" w:history="1">
            <w:r w:rsidR="0065767C" w:rsidRPr="00CD6BF4">
              <w:rPr>
                <w:rStyle w:val="Hyperlink"/>
                <w:noProof/>
              </w:rPr>
              <w:t>Proposed Budget</w:t>
            </w:r>
            <w:r w:rsidR="0065767C">
              <w:rPr>
                <w:noProof/>
                <w:webHidden/>
              </w:rPr>
              <w:tab/>
            </w:r>
            <w:r w:rsidR="0065767C">
              <w:rPr>
                <w:noProof/>
                <w:webHidden/>
              </w:rPr>
              <w:fldChar w:fldCharType="begin"/>
            </w:r>
            <w:r w:rsidR="0065767C">
              <w:rPr>
                <w:noProof/>
                <w:webHidden/>
              </w:rPr>
              <w:instrText xml:space="preserve"> PAGEREF _Toc39180347 \h </w:instrText>
            </w:r>
            <w:r w:rsidR="0065767C">
              <w:rPr>
                <w:noProof/>
                <w:webHidden/>
              </w:rPr>
            </w:r>
            <w:r w:rsidR="0065767C">
              <w:rPr>
                <w:noProof/>
                <w:webHidden/>
              </w:rPr>
              <w:fldChar w:fldCharType="separate"/>
            </w:r>
            <w:r w:rsidR="0065767C">
              <w:rPr>
                <w:noProof/>
                <w:webHidden/>
              </w:rPr>
              <w:t>9</w:t>
            </w:r>
            <w:r w:rsidR="0065767C">
              <w:rPr>
                <w:noProof/>
                <w:webHidden/>
              </w:rPr>
              <w:fldChar w:fldCharType="end"/>
            </w:r>
          </w:hyperlink>
        </w:p>
        <w:p w14:paraId="777091FC" w14:textId="5AA0AC5C" w:rsidR="0065767C" w:rsidRDefault="0065767C">
          <w:r>
            <w:rPr>
              <w:b/>
              <w:bCs/>
              <w:noProof/>
            </w:rPr>
            <w:fldChar w:fldCharType="end"/>
          </w:r>
        </w:p>
      </w:sdtContent>
    </w:sdt>
    <w:p w14:paraId="03328DB0" w14:textId="45724FA3" w:rsidR="0065767C" w:rsidRDefault="0065767C">
      <w:pPr>
        <w:rPr>
          <w:rFonts w:asciiTheme="majorHAnsi" w:eastAsia="Times New Roman" w:hAnsiTheme="majorHAnsi" w:cstheme="majorBidi"/>
          <w:color w:val="2E74B5" w:themeColor="accent1" w:themeShade="BF"/>
          <w:sz w:val="32"/>
          <w:szCs w:val="32"/>
        </w:rPr>
      </w:pPr>
      <w:bookmarkStart w:id="0" w:name="_Toc39180342"/>
      <w:r>
        <w:rPr>
          <w:rFonts w:eastAsia="Times New Roman"/>
        </w:rPr>
        <w:br w:type="page"/>
      </w:r>
    </w:p>
    <w:p w14:paraId="0B3A5D30" w14:textId="3215A39D" w:rsidR="007A661B" w:rsidRDefault="007A661B" w:rsidP="00F441D7">
      <w:pPr>
        <w:pStyle w:val="Heading1"/>
        <w:rPr>
          <w:rFonts w:eastAsia="Times New Roman"/>
        </w:rPr>
      </w:pPr>
      <w:r>
        <w:rPr>
          <w:rFonts w:eastAsia="Times New Roman"/>
        </w:rPr>
        <w:lastRenderedPageBreak/>
        <w:t>WHO WE ARE</w:t>
      </w:r>
      <w:bookmarkEnd w:id="0"/>
    </w:p>
    <w:p w14:paraId="5915BFE5" w14:textId="02822D35" w:rsidR="00536825" w:rsidRPr="00536825" w:rsidRDefault="00A83C56" w:rsidP="00A83C56">
      <w:pPr>
        <w:spacing w:after="0" w:line="240" w:lineRule="auto"/>
        <w:rPr>
          <w:rFonts w:eastAsia="Times New Roman" w:cs="Times New Roman"/>
        </w:rPr>
      </w:pPr>
      <w:r w:rsidRPr="00536825">
        <w:rPr>
          <w:rFonts w:eastAsia="Times New Roman" w:cs="Times New Roman"/>
        </w:rPr>
        <w:t>Design Group Marketing, LLC</w:t>
      </w:r>
      <w:r>
        <w:rPr>
          <w:rFonts w:eastAsia="Times New Roman" w:cs="Times New Roman"/>
        </w:rPr>
        <w:t xml:space="preserve">, is </w:t>
      </w:r>
      <w:r w:rsidR="00536825" w:rsidRPr="00536825">
        <w:rPr>
          <w:rFonts w:eastAsia="Times New Roman" w:cs="Times New Roman"/>
        </w:rPr>
        <w:t xml:space="preserve">a full-service, multicultural </w:t>
      </w:r>
      <w:r w:rsidR="006469E6">
        <w:rPr>
          <w:rFonts w:eastAsia="Times New Roman" w:cs="Times New Roman"/>
        </w:rPr>
        <w:t>communications company</w:t>
      </w:r>
      <w:r w:rsidR="00536825" w:rsidRPr="00536825">
        <w:rPr>
          <w:rFonts w:eastAsia="Times New Roman" w:cs="Times New Roman"/>
        </w:rPr>
        <w:t xml:space="preserve">, with expertise in segmented &amp; experiential marketing. </w:t>
      </w:r>
      <w:r>
        <w:rPr>
          <w:rFonts w:eastAsia="Times New Roman" w:cs="Times New Roman"/>
        </w:rPr>
        <w:t>E</w:t>
      </w:r>
      <w:r w:rsidRPr="00536825">
        <w:rPr>
          <w:rFonts w:eastAsia="Times New Roman" w:cs="Times New Roman"/>
        </w:rPr>
        <w:t>stablished in October 2007 by agency principals Myron Jackson and Telly Noel through the Office of the Secretary of State of Arkansas</w:t>
      </w:r>
      <w:r>
        <w:rPr>
          <w:rFonts w:eastAsia="Times New Roman" w:cs="Times New Roman"/>
        </w:rPr>
        <w:t>, w</w:t>
      </w:r>
      <w:r w:rsidR="00536825" w:rsidRPr="00536825">
        <w:rPr>
          <w:rFonts w:eastAsia="Times New Roman" w:cs="Times New Roman"/>
        </w:rPr>
        <w:t>e are the designers and architects behind communication platforms that bridge the gap between your brand and the nation’s ever</w:t>
      </w:r>
      <w:r w:rsidR="0041661B">
        <w:rPr>
          <w:rFonts w:eastAsia="Times New Roman" w:cs="Times New Roman"/>
        </w:rPr>
        <w:t>-</w:t>
      </w:r>
      <w:r w:rsidR="00536825" w:rsidRPr="00536825">
        <w:rPr>
          <w:rFonts w:eastAsia="Times New Roman" w:cs="Times New Roman"/>
        </w:rPr>
        <w:t xml:space="preserve">growing ethnic-consumer segments. </w:t>
      </w:r>
    </w:p>
    <w:p w14:paraId="326F9CA5" w14:textId="77777777" w:rsidR="00536825" w:rsidRPr="00536825" w:rsidRDefault="00536825" w:rsidP="00536825">
      <w:pPr>
        <w:spacing w:after="0" w:line="240" w:lineRule="auto"/>
        <w:rPr>
          <w:rFonts w:eastAsia="Times New Roman" w:cs="Times New Roman"/>
        </w:rPr>
      </w:pPr>
    </w:p>
    <w:p w14:paraId="7ED9215B" w14:textId="701B32BD" w:rsidR="00A83C56" w:rsidRDefault="00536825" w:rsidP="00536825">
      <w:pPr>
        <w:spacing w:after="0" w:line="240" w:lineRule="auto"/>
        <w:rPr>
          <w:rFonts w:eastAsia="Times New Roman" w:cs="Times New Roman"/>
        </w:rPr>
      </w:pPr>
      <w:r w:rsidRPr="00536825">
        <w:rPr>
          <w:rFonts w:eastAsia="Times New Roman" w:cs="Times New Roman"/>
        </w:rPr>
        <w:t>The company operates under the dba: “The Design Group.” The Design Group, a state-certified Minority Business Enterprise (MBE), employs 1</w:t>
      </w:r>
      <w:r w:rsidR="002C4FAF">
        <w:rPr>
          <w:rFonts w:eastAsia="Times New Roman" w:cs="Times New Roman"/>
        </w:rPr>
        <w:t>3</w:t>
      </w:r>
      <w:r w:rsidRPr="00536825">
        <w:rPr>
          <w:rFonts w:eastAsia="Times New Roman" w:cs="Times New Roman"/>
        </w:rPr>
        <w:t xml:space="preserve"> full-time employees with current </w:t>
      </w:r>
      <w:r w:rsidR="00A83C56">
        <w:rPr>
          <w:rFonts w:eastAsia="Times New Roman" w:cs="Times New Roman"/>
        </w:rPr>
        <w:t xml:space="preserve">annual billings of $5 million. </w:t>
      </w:r>
    </w:p>
    <w:p w14:paraId="6AE1A1D5" w14:textId="77777777" w:rsidR="00536825" w:rsidRPr="00536825" w:rsidRDefault="00536825" w:rsidP="00536825">
      <w:pPr>
        <w:spacing w:after="0" w:line="240" w:lineRule="auto"/>
        <w:rPr>
          <w:rFonts w:eastAsia="Times New Roman" w:cs="Times New Roman"/>
        </w:rPr>
      </w:pPr>
    </w:p>
    <w:p w14:paraId="6D0A594B" w14:textId="570CF231" w:rsidR="00536825" w:rsidRPr="00536825" w:rsidRDefault="00536825" w:rsidP="00536825">
      <w:pPr>
        <w:spacing w:after="0" w:line="240" w:lineRule="auto"/>
        <w:rPr>
          <w:rFonts w:eastAsia="Times New Roman" w:cs="Times New Roman"/>
          <w:b/>
        </w:rPr>
      </w:pPr>
      <w:r w:rsidRPr="00536825">
        <w:rPr>
          <w:rFonts w:eastAsia="Times New Roman" w:cs="Times New Roman"/>
          <w:b/>
        </w:rPr>
        <w:t>For 13 years</w:t>
      </w:r>
      <w:r w:rsidR="0041661B">
        <w:rPr>
          <w:rFonts w:eastAsia="Times New Roman" w:cs="Times New Roman"/>
          <w:b/>
        </w:rPr>
        <w:t>,</w:t>
      </w:r>
      <w:r w:rsidRPr="00536825">
        <w:rPr>
          <w:rFonts w:eastAsia="Times New Roman" w:cs="Times New Roman"/>
          <w:b/>
        </w:rPr>
        <w:t xml:space="preserve"> we have bridged the gap between businesses and organizations and hard to reach populations</w:t>
      </w:r>
      <w:r w:rsidR="00A83C56">
        <w:rPr>
          <w:rFonts w:eastAsia="Times New Roman" w:cs="Times New Roman"/>
          <w:b/>
        </w:rPr>
        <w:t>.</w:t>
      </w:r>
      <w:r w:rsidRPr="00536825">
        <w:rPr>
          <w:rFonts w:eastAsia="Times New Roman" w:cs="Times New Roman"/>
          <w:b/>
        </w:rPr>
        <w:t xml:space="preserve"> We are excited to bridge the communications gap between these audiences and the State as we reinforce </w:t>
      </w:r>
      <w:r w:rsidR="00A83C56">
        <w:rPr>
          <w:rFonts w:eastAsia="Times New Roman" w:cs="Times New Roman"/>
          <w:b/>
        </w:rPr>
        <w:t>public health and safety guidelines</w:t>
      </w:r>
      <w:r w:rsidRPr="00536825">
        <w:rPr>
          <w:rFonts w:eastAsia="Times New Roman" w:cs="Times New Roman"/>
          <w:b/>
        </w:rPr>
        <w:t>.</w:t>
      </w:r>
    </w:p>
    <w:p w14:paraId="41108842" w14:textId="77777777" w:rsidR="00536825" w:rsidRPr="00536825" w:rsidRDefault="00536825" w:rsidP="00536825">
      <w:pPr>
        <w:spacing w:after="0" w:line="240" w:lineRule="auto"/>
        <w:ind w:firstLine="720"/>
        <w:rPr>
          <w:rFonts w:eastAsia="Times New Roman" w:cs="Times New Roman"/>
        </w:rPr>
      </w:pPr>
    </w:p>
    <w:p w14:paraId="3248291D" w14:textId="78CD6E00" w:rsidR="00536825" w:rsidRDefault="00536825" w:rsidP="00536825">
      <w:pPr>
        <w:spacing w:after="0" w:line="240" w:lineRule="auto"/>
        <w:rPr>
          <w:rFonts w:eastAsia="Times New Roman" w:cs="Times New Roman"/>
        </w:rPr>
      </w:pPr>
      <w:r w:rsidRPr="00536825">
        <w:rPr>
          <w:rFonts w:eastAsia="Times New Roman" w:cs="Times New Roman"/>
        </w:rPr>
        <w:t xml:space="preserve">Today, we are the state’s premier agency for minority-targeted </w:t>
      </w:r>
      <w:r w:rsidR="002749E6">
        <w:rPr>
          <w:rFonts w:eastAsia="Times New Roman" w:cs="Times New Roman"/>
        </w:rPr>
        <w:t>communication effort</w:t>
      </w:r>
      <w:r w:rsidR="0041661B">
        <w:rPr>
          <w:rFonts w:eastAsia="Times New Roman" w:cs="Times New Roman"/>
        </w:rPr>
        <w:t>s</w:t>
      </w:r>
      <w:r w:rsidR="002749E6">
        <w:rPr>
          <w:rFonts w:eastAsia="Times New Roman" w:cs="Times New Roman"/>
        </w:rPr>
        <w:t>.</w:t>
      </w:r>
      <w:r w:rsidRPr="00536825">
        <w:rPr>
          <w:rFonts w:eastAsia="Times New Roman" w:cs="Times New Roman"/>
        </w:rPr>
        <w:t xml:space="preserve"> </w:t>
      </w:r>
    </w:p>
    <w:p w14:paraId="155E0EE9" w14:textId="77777777" w:rsidR="00A83C56" w:rsidRPr="00536825" w:rsidRDefault="00A83C56" w:rsidP="00536825">
      <w:pPr>
        <w:spacing w:after="0" w:line="240" w:lineRule="auto"/>
        <w:rPr>
          <w:rFonts w:eastAsia="Times New Roman" w:cs="Times New Roman"/>
        </w:rPr>
      </w:pPr>
    </w:p>
    <w:p w14:paraId="546EBE29" w14:textId="77777777" w:rsidR="00536825" w:rsidRPr="00536825" w:rsidRDefault="00536825" w:rsidP="00536825">
      <w:pPr>
        <w:spacing w:after="0" w:line="240" w:lineRule="auto"/>
        <w:rPr>
          <w:rFonts w:eastAsia="Times New Roman" w:cs="Times New Roman"/>
          <w:b/>
        </w:rPr>
      </w:pPr>
      <w:r w:rsidRPr="00536825">
        <w:rPr>
          <w:rFonts w:eastAsia="Times New Roman" w:cs="Times New Roman"/>
          <w:b/>
        </w:rPr>
        <w:t xml:space="preserve">We are: </w:t>
      </w:r>
    </w:p>
    <w:p w14:paraId="3782099B" w14:textId="2DFC7F1C" w:rsidR="00536825" w:rsidRPr="00536825" w:rsidRDefault="00536825" w:rsidP="00536825">
      <w:pPr>
        <w:numPr>
          <w:ilvl w:val="0"/>
          <w:numId w:val="9"/>
        </w:numPr>
        <w:spacing w:after="0" w:line="240" w:lineRule="auto"/>
        <w:rPr>
          <w:rFonts w:eastAsia="Times New Roman" w:cs="Times New Roman"/>
          <w:b/>
        </w:rPr>
      </w:pPr>
      <w:r w:rsidRPr="00536825">
        <w:rPr>
          <w:rFonts w:eastAsia="Times New Roman" w:cs="Times New Roman"/>
          <w:b/>
        </w:rPr>
        <w:t>Arkansas’ only full-service, multicultural communications company</w:t>
      </w:r>
    </w:p>
    <w:p w14:paraId="12B74991" w14:textId="77777777" w:rsidR="00536825" w:rsidRPr="00536825" w:rsidRDefault="00536825" w:rsidP="00536825">
      <w:pPr>
        <w:numPr>
          <w:ilvl w:val="0"/>
          <w:numId w:val="9"/>
        </w:numPr>
        <w:spacing w:after="0" w:line="240" w:lineRule="auto"/>
        <w:rPr>
          <w:rFonts w:eastAsia="Times New Roman" w:cs="Times New Roman"/>
          <w:b/>
        </w:rPr>
      </w:pPr>
      <w:r w:rsidRPr="00536825">
        <w:rPr>
          <w:rFonts w:eastAsia="Times New Roman" w:cs="Times New Roman"/>
          <w:b/>
        </w:rPr>
        <w:t xml:space="preserve">Arkansas’ largest buyer of ethnic media </w:t>
      </w:r>
    </w:p>
    <w:p w14:paraId="1C8DF361" w14:textId="77777777" w:rsidR="00536825" w:rsidRPr="00536825" w:rsidRDefault="00536825" w:rsidP="00536825">
      <w:pPr>
        <w:spacing w:after="0" w:line="240" w:lineRule="auto"/>
        <w:rPr>
          <w:rFonts w:eastAsia="Times New Roman" w:cs="Times New Roman"/>
          <w:b/>
        </w:rPr>
      </w:pPr>
    </w:p>
    <w:p w14:paraId="0CBE9075" w14:textId="77777777" w:rsidR="00A83C56" w:rsidRDefault="00F87E5B" w:rsidP="00F441D7">
      <w:pPr>
        <w:pStyle w:val="Heading1"/>
        <w:rPr>
          <w:rFonts w:eastAsia="Times New Roman"/>
        </w:rPr>
      </w:pPr>
      <w:bookmarkStart w:id="1" w:name="_Toc39180343"/>
      <w:r w:rsidRPr="00536825">
        <w:rPr>
          <w:rFonts w:eastAsia="Times New Roman"/>
        </w:rPr>
        <w:t>WHAT WE DO</w:t>
      </w:r>
      <w:bookmarkEnd w:id="1"/>
      <w:r w:rsidRPr="00536825">
        <w:rPr>
          <w:rFonts w:eastAsia="Times New Roman"/>
        </w:rPr>
        <w:t xml:space="preserve"> </w:t>
      </w:r>
    </w:p>
    <w:p w14:paraId="05B87F2C" w14:textId="13297CEE" w:rsidR="00536825" w:rsidRPr="00536825" w:rsidRDefault="00C847AE" w:rsidP="00536825">
      <w:pPr>
        <w:spacing w:after="0" w:line="240" w:lineRule="auto"/>
        <w:rPr>
          <w:rFonts w:eastAsia="Times New Roman" w:cs="Times New Roman"/>
        </w:rPr>
      </w:pPr>
      <w:r>
        <w:rPr>
          <w:rFonts w:eastAsia="Times New Roman" w:cs="Times New Roman"/>
        </w:rPr>
        <w:t>We develop and</w:t>
      </w:r>
      <w:r w:rsidR="00536825" w:rsidRPr="00536825">
        <w:rPr>
          <w:rFonts w:eastAsia="Times New Roman" w:cs="Times New Roman"/>
        </w:rPr>
        <w:t xml:space="preserve"> execute integrated marketing solutions across multiple channels that build powerful bonds between brands and consumers.</w:t>
      </w:r>
    </w:p>
    <w:p w14:paraId="11F363F9" w14:textId="77777777" w:rsidR="00536825" w:rsidRPr="00536825" w:rsidRDefault="00536825" w:rsidP="00536825">
      <w:pPr>
        <w:spacing w:after="0" w:line="240" w:lineRule="auto"/>
        <w:rPr>
          <w:rFonts w:eastAsia="Times New Roman" w:cs="Times New Roman"/>
        </w:rPr>
      </w:pPr>
    </w:p>
    <w:p w14:paraId="414F08A5" w14:textId="77777777" w:rsidR="00536825" w:rsidRPr="00536825" w:rsidRDefault="00536825" w:rsidP="00536825">
      <w:pPr>
        <w:spacing w:after="0" w:line="240" w:lineRule="auto"/>
        <w:rPr>
          <w:rFonts w:eastAsia="Times New Roman" w:cs="Times New Roman"/>
        </w:rPr>
      </w:pPr>
      <w:r w:rsidRPr="00536825">
        <w:rPr>
          <w:rFonts w:eastAsia="Times New Roman" w:cs="Times New Roman"/>
        </w:rPr>
        <w:t xml:space="preserve">Our purpose is to equip businesses and organizations with </w:t>
      </w:r>
      <w:r w:rsidR="00A83C56" w:rsidRPr="00A83C56">
        <w:rPr>
          <w:rFonts w:eastAsia="Times New Roman" w:cs="Times New Roman"/>
        </w:rPr>
        <w:t>marketing initiatives</w:t>
      </w:r>
      <w:r w:rsidRPr="00536825">
        <w:rPr>
          <w:rFonts w:eastAsia="Times New Roman" w:cs="Times New Roman"/>
        </w:rPr>
        <w:t xml:space="preserve"> </w:t>
      </w:r>
      <w:r w:rsidR="00A83C56" w:rsidRPr="00A83C56">
        <w:rPr>
          <w:rFonts w:eastAsia="Times New Roman" w:cs="Times New Roman"/>
        </w:rPr>
        <w:t xml:space="preserve">that assist them in exceeding their goals. </w:t>
      </w:r>
    </w:p>
    <w:p w14:paraId="100B7CD5" w14:textId="77777777" w:rsidR="00536825" w:rsidRPr="00536825" w:rsidRDefault="00536825" w:rsidP="00536825">
      <w:pPr>
        <w:spacing w:after="0" w:line="240" w:lineRule="auto"/>
        <w:rPr>
          <w:rFonts w:eastAsia="Times New Roman" w:cs="Times New Roman"/>
          <w:b/>
        </w:rPr>
      </w:pPr>
    </w:p>
    <w:p w14:paraId="23C0B785" w14:textId="2B67297E" w:rsidR="00536825" w:rsidRDefault="00C847AE" w:rsidP="00536825">
      <w:pPr>
        <w:spacing w:after="0" w:line="240" w:lineRule="auto"/>
        <w:rPr>
          <w:rFonts w:eastAsia="Times New Roman" w:cs="Times New Roman"/>
        </w:rPr>
      </w:pPr>
      <w:r>
        <w:rPr>
          <w:rFonts w:eastAsia="Times New Roman" w:cs="Times New Roman"/>
        </w:rPr>
        <w:t xml:space="preserve">Our expertise </w:t>
      </w:r>
      <w:r w:rsidR="00324338">
        <w:rPr>
          <w:rFonts w:eastAsia="Times New Roman" w:cs="Times New Roman"/>
        </w:rPr>
        <w:t>runs the gamut</w:t>
      </w:r>
      <w:r w:rsidR="00536825" w:rsidRPr="00536825">
        <w:rPr>
          <w:rFonts w:eastAsia="Times New Roman" w:cs="Times New Roman"/>
        </w:rPr>
        <w:t xml:space="preserve"> of marketing and public relations act</w:t>
      </w:r>
      <w:r w:rsidR="00A83C56">
        <w:rPr>
          <w:rFonts w:eastAsia="Times New Roman" w:cs="Times New Roman"/>
        </w:rPr>
        <w:t>ivities designed to get results:</w:t>
      </w:r>
    </w:p>
    <w:p w14:paraId="331F4959" w14:textId="77777777" w:rsidR="00A83C56" w:rsidRPr="00536825" w:rsidRDefault="00A83C56" w:rsidP="00536825">
      <w:pPr>
        <w:spacing w:after="0" w:line="240" w:lineRule="auto"/>
        <w:rPr>
          <w:rFonts w:eastAsia="Times New Roman" w:cs="Times New Roman"/>
          <w:noProof/>
        </w:rPr>
      </w:pPr>
    </w:p>
    <w:p w14:paraId="524D9C25" w14:textId="77777777" w:rsidR="00536825" w:rsidRPr="00536825" w:rsidRDefault="00536825" w:rsidP="00536825">
      <w:pPr>
        <w:rPr>
          <w:rFonts w:eastAsia="Times New Roman" w:cs="Times New Roman"/>
        </w:rPr>
        <w:sectPr w:rsidR="00536825" w:rsidRPr="00536825">
          <w:headerReference w:type="default" r:id="rId9"/>
          <w:footerReference w:type="default" r:id="rId10"/>
          <w:pgSz w:w="12240" w:h="15840"/>
          <w:pgMar w:top="1440" w:right="1440" w:bottom="1440" w:left="1440" w:header="720" w:footer="720" w:gutter="0"/>
          <w:cols w:space="720"/>
          <w:docGrid w:linePitch="360"/>
        </w:sectPr>
      </w:pPr>
    </w:p>
    <w:p w14:paraId="066C15DB"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Marketing | Strategic Planning</w:t>
      </w:r>
    </w:p>
    <w:p w14:paraId="7B8F20F0"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Advertising (Branded Creative Content)</w:t>
      </w:r>
    </w:p>
    <w:p w14:paraId="3CEF81BC"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Media Planning &amp; Buying</w:t>
      </w:r>
    </w:p>
    <w:p w14:paraId="4B50EE86"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Creative Services</w:t>
      </w:r>
    </w:p>
    <w:p w14:paraId="7ADB73BA"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Public Relations</w:t>
      </w:r>
    </w:p>
    <w:p w14:paraId="4FF399BC"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Experiential (Event) Marketing</w:t>
      </w:r>
    </w:p>
    <w:p w14:paraId="4F5DA22E" w14:textId="77777777" w:rsidR="00536825" w:rsidRPr="006469E6" w:rsidRDefault="00536825" w:rsidP="006469E6">
      <w:pPr>
        <w:pStyle w:val="ListParagraph"/>
        <w:numPr>
          <w:ilvl w:val="0"/>
          <w:numId w:val="16"/>
        </w:numPr>
        <w:rPr>
          <w:rFonts w:eastAsia="Times New Roman" w:cs="Times New Roman"/>
        </w:rPr>
      </w:pPr>
      <w:r w:rsidRPr="006469E6">
        <w:rPr>
          <w:rFonts w:eastAsia="Times New Roman" w:cs="Times New Roman"/>
        </w:rPr>
        <w:t>Grassroots Outreach</w:t>
      </w:r>
    </w:p>
    <w:p w14:paraId="5623933B" w14:textId="77777777" w:rsidR="00536825" w:rsidRDefault="00536825" w:rsidP="006469E6">
      <w:pPr>
        <w:pStyle w:val="ListParagraph"/>
        <w:numPr>
          <w:ilvl w:val="0"/>
          <w:numId w:val="16"/>
        </w:numPr>
        <w:rPr>
          <w:rFonts w:eastAsia="Times New Roman" w:cs="Times New Roman"/>
        </w:rPr>
      </w:pPr>
      <w:r w:rsidRPr="006469E6">
        <w:rPr>
          <w:rFonts w:eastAsia="Times New Roman" w:cs="Times New Roman"/>
        </w:rPr>
        <w:t>Ethnographic Research</w:t>
      </w:r>
    </w:p>
    <w:p w14:paraId="6E3F6E46" w14:textId="77777777" w:rsidR="006469E6" w:rsidRDefault="006469E6" w:rsidP="006469E6">
      <w:pPr>
        <w:rPr>
          <w:rFonts w:eastAsia="Times New Roman" w:cs="Times New Roman"/>
        </w:rPr>
      </w:pPr>
    </w:p>
    <w:p w14:paraId="014F9C4F" w14:textId="77777777" w:rsidR="006469E6" w:rsidRDefault="006469E6" w:rsidP="006469E6">
      <w:pPr>
        <w:rPr>
          <w:rFonts w:eastAsia="Times New Roman" w:cs="Times New Roman"/>
        </w:rPr>
      </w:pPr>
    </w:p>
    <w:p w14:paraId="662C313A" w14:textId="77777777" w:rsidR="006469E6" w:rsidRDefault="006469E6" w:rsidP="006469E6">
      <w:pPr>
        <w:rPr>
          <w:rFonts w:eastAsia="Times New Roman" w:cs="Times New Roman"/>
        </w:rPr>
      </w:pPr>
    </w:p>
    <w:p w14:paraId="4869768E" w14:textId="77777777" w:rsidR="006469E6" w:rsidRPr="006469E6" w:rsidRDefault="006469E6" w:rsidP="006469E6">
      <w:pPr>
        <w:rPr>
          <w:rFonts w:eastAsia="Times New Roman" w:cs="Times New Roman"/>
        </w:rPr>
        <w:sectPr w:rsidR="006469E6" w:rsidRPr="006469E6" w:rsidSect="002749E6">
          <w:type w:val="continuous"/>
          <w:pgSz w:w="12240" w:h="15840"/>
          <w:pgMar w:top="1440" w:right="1440" w:bottom="1440" w:left="1440" w:header="720" w:footer="720" w:gutter="0"/>
          <w:cols w:space="720"/>
          <w:docGrid w:linePitch="360"/>
        </w:sectPr>
      </w:pPr>
    </w:p>
    <w:p w14:paraId="2DD41414" w14:textId="77777777" w:rsidR="00A83C56" w:rsidRDefault="00F87E5B" w:rsidP="00F441D7">
      <w:pPr>
        <w:pStyle w:val="Heading1"/>
        <w:rPr>
          <w:rFonts w:eastAsia="Times New Roman"/>
        </w:rPr>
      </w:pPr>
      <w:bookmarkStart w:id="2" w:name="_Toc39180344"/>
      <w:r w:rsidRPr="00536825">
        <w:rPr>
          <w:rFonts w:eastAsia="Times New Roman"/>
        </w:rPr>
        <w:lastRenderedPageBreak/>
        <w:t>CREATIVE SAMPLES/CLIENT GALLERY</w:t>
      </w:r>
      <w:bookmarkEnd w:id="2"/>
    </w:p>
    <w:p w14:paraId="3C130E58" w14:textId="4AA5305C" w:rsidR="00536825" w:rsidRPr="00536825" w:rsidRDefault="00536825" w:rsidP="00536825">
      <w:pPr>
        <w:spacing w:after="0" w:line="240" w:lineRule="auto"/>
        <w:rPr>
          <w:rFonts w:eastAsia="Times New Roman" w:cs="Times New Roman"/>
        </w:rPr>
      </w:pPr>
      <w:r w:rsidRPr="00536825">
        <w:rPr>
          <w:rFonts w:eastAsia="Times New Roman" w:cs="Times New Roman"/>
        </w:rPr>
        <w:t>The Design Group’s clientele represent</w:t>
      </w:r>
      <w:r w:rsidR="00A83C56">
        <w:rPr>
          <w:rFonts w:eastAsia="Times New Roman" w:cs="Times New Roman"/>
        </w:rPr>
        <w:t>s</w:t>
      </w:r>
      <w:r w:rsidRPr="00536825">
        <w:rPr>
          <w:rFonts w:eastAsia="Times New Roman" w:cs="Times New Roman"/>
        </w:rPr>
        <w:t xml:space="preserve"> a wide range of businesses, nonprofit organizations, state agencies, city municipalities, financial institutions, and institutions of higher learning</w:t>
      </w:r>
      <w:r w:rsidR="0041661B">
        <w:rPr>
          <w:rFonts w:eastAsia="Times New Roman" w:cs="Times New Roman"/>
        </w:rPr>
        <w:t>,</w:t>
      </w:r>
      <w:r w:rsidRPr="00536825">
        <w:rPr>
          <w:rFonts w:eastAsia="Times New Roman" w:cs="Times New Roman"/>
        </w:rPr>
        <w:t xml:space="preserve"> to name just a few. Explore our creative gallery at the link below for a sample of strategic communication pieces</w:t>
      </w:r>
      <w:r w:rsidR="00A83C56">
        <w:rPr>
          <w:rFonts w:eastAsia="Times New Roman" w:cs="Times New Roman"/>
        </w:rPr>
        <w:t xml:space="preserve"> that have garnered positive results on behalf of our clients</w:t>
      </w:r>
      <w:r w:rsidRPr="00536825">
        <w:rPr>
          <w:rFonts w:eastAsia="Times New Roman" w:cs="Times New Roman"/>
        </w:rPr>
        <w:t>.</w:t>
      </w:r>
    </w:p>
    <w:p w14:paraId="421A1FF5" w14:textId="77777777" w:rsidR="00536825" w:rsidRPr="00536825" w:rsidRDefault="00536825" w:rsidP="00536825">
      <w:pPr>
        <w:spacing w:after="0" w:line="240" w:lineRule="auto"/>
        <w:rPr>
          <w:rFonts w:eastAsia="Times New Roman" w:cs="Times New Roman"/>
        </w:rPr>
      </w:pPr>
    </w:p>
    <w:p w14:paraId="28D12D2F" w14:textId="19C6FAB1" w:rsidR="00F87E5B" w:rsidRPr="001F5729" w:rsidRDefault="00D463D0" w:rsidP="001F5729">
      <w:pPr>
        <w:rPr>
          <w:rFonts w:ascii="Calibri" w:eastAsia="Times New Roman" w:hAnsi="Calibri" w:cs="Calibri"/>
          <w:color w:val="000000"/>
        </w:rPr>
      </w:pPr>
      <w:hyperlink r:id="rId11" w:history="1">
        <w:r w:rsidR="001F5729">
          <w:rPr>
            <w:rStyle w:val="Hyperlink"/>
            <w:rFonts w:ascii="Calibri" w:eastAsia="Times New Roman" w:hAnsi="Calibri" w:cs="Calibri"/>
          </w:rPr>
          <w:t>https://www.dropbox.com/sh/2tk1hwi2nwm8992/AABQpbYxUTc2Ibur83G3c6fla?dl=0</w:t>
        </w:r>
      </w:hyperlink>
    </w:p>
    <w:p w14:paraId="7BBF331F" w14:textId="14260EF4" w:rsidR="00536825" w:rsidRPr="005F1C22" w:rsidRDefault="00B13AC0" w:rsidP="00F441D7">
      <w:pPr>
        <w:pStyle w:val="Heading1"/>
        <w:rPr>
          <w:rFonts w:eastAsia="Times New Roman"/>
        </w:rPr>
      </w:pPr>
      <w:bookmarkStart w:id="3" w:name="_Toc39180345"/>
      <w:r>
        <w:rPr>
          <w:rFonts w:eastAsia="Times New Roman"/>
        </w:rPr>
        <w:t xml:space="preserve">COVID-19 </w:t>
      </w:r>
      <w:r w:rsidR="002749E6">
        <w:rPr>
          <w:rFonts w:eastAsia="Times New Roman"/>
        </w:rPr>
        <w:t>P</w:t>
      </w:r>
      <w:r w:rsidR="00F87E5B" w:rsidRPr="005F1C22">
        <w:rPr>
          <w:rFonts w:eastAsia="Times New Roman"/>
        </w:rPr>
        <w:t xml:space="preserve">UBLIC EDUCATION CAMPAIGN </w:t>
      </w:r>
      <w:r w:rsidR="00F441D7">
        <w:rPr>
          <w:rFonts w:eastAsia="Times New Roman"/>
        </w:rPr>
        <w:t>OVERVIEW</w:t>
      </w:r>
      <w:bookmarkEnd w:id="3"/>
    </w:p>
    <w:p w14:paraId="0B1F47A8" w14:textId="77777777" w:rsidR="000E254F" w:rsidRDefault="000E254F" w:rsidP="000E254F">
      <w:r>
        <w:t>Situation Analysis</w:t>
      </w:r>
    </w:p>
    <w:p w14:paraId="4A0CA36A" w14:textId="56E71D88" w:rsidR="000E254F" w:rsidRDefault="000E254F" w:rsidP="000E254F">
      <w:pPr>
        <w:rPr>
          <w:rFonts w:cstheme="minorHAnsi"/>
          <w:color w:val="000000"/>
        </w:rPr>
      </w:pPr>
      <w:r w:rsidRPr="00EF087D">
        <w:t xml:space="preserve">Disturbing trends have emerged nationwide regarding rates of COVID-19 infection among African Americans. In </w:t>
      </w:r>
      <w:r>
        <w:t>“</w:t>
      </w:r>
      <w:hyperlink r:id="rId12" w:history="1">
        <w:r w:rsidRPr="00471809">
          <w:rPr>
            <w:rStyle w:val="Hyperlink"/>
          </w:rPr>
          <w:t>Corona</w:t>
        </w:r>
        <w:r w:rsidRPr="00471809">
          <w:rPr>
            <w:rStyle w:val="Hyperlink"/>
          </w:rPr>
          <w:t>v</w:t>
        </w:r>
        <w:r w:rsidRPr="00471809">
          <w:rPr>
            <w:rStyle w:val="Hyperlink"/>
          </w:rPr>
          <w:t>irus in African Americans and Other People of Color</w:t>
        </w:r>
      </w:hyperlink>
      <w:r>
        <w:t>,</w:t>
      </w:r>
      <w:r w:rsidR="0009717F">
        <w:rPr>
          <w:rStyle w:val="FootnoteReference"/>
        </w:rPr>
        <w:footnoteReference w:id="1"/>
      </w:r>
      <w:r>
        <w:t xml:space="preserve">” published on its website April 20, 2020, Johns Hopkins Medicine used this statement in its thesis: </w:t>
      </w:r>
      <w:r w:rsidRPr="00DC6F46">
        <w:rPr>
          <w:rFonts w:cstheme="minorHAnsi"/>
          <w:i/>
          <w:color w:val="000000"/>
        </w:rPr>
        <w:t>People of color, particularly African Americans, are experiencing more serious illness and death due to COVID-19 than white people.</w:t>
      </w:r>
      <w:r>
        <w:rPr>
          <w:rFonts w:cstheme="minorHAnsi"/>
          <w:color w:val="000000"/>
        </w:rPr>
        <w:t xml:space="preserve"> It cites cases in Chicago and Milwaukee County, where positive cases in black communities are disproportionately higher. Unfortunately, these locations are not exceptions. And while coronavirus doesn’t discriminate, existing health disparities put African Americans at increased risk for severe complications and death. </w:t>
      </w:r>
    </w:p>
    <w:p w14:paraId="61E5F9DD" w14:textId="24B28685" w:rsidR="000E254F" w:rsidRDefault="000E254F" w:rsidP="000E254F">
      <w:pPr>
        <w:rPr>
          <w:rFonts w:cstheme="minorHAnsi"/>
          <w:color w:val="000000"/>
        </w:rPr>
      </w:pPr>
      <w:r>
        <w:rPr>
          <w:rFonts w:cstheme="minorHAnsi"/>
          <w:color w:val="000000"/>
        </w:rPr>
        <w:t xml:space="preserve">In Arkansas, the data shows a similar situation regarding coronavirus infection rates. As of April 30, the </w:t>
      </w:r>
      <w:hyperlink r:id="rId13" w:history="1">
        <w:r>
          <w:rPr>
            <w:rStyle w:val="Hyperlink"/>
            <w:rFonts w:cstheme="minorHAnsi"/>
          </w:rPr>
          <w:t>Arkansas D</w:t>
        </w:r>
        <w:r w:rsidRPr="00EA0D30">
          <w:rPr>
            <w:rStyle w:val="Hyperlink"/>
            <w:rFonts w:cstheme="minorHAnsi"/>
          </w:rPr>
          <w:t>epartment of Healt</w:t>
        </w:r>
        <w:r w:rsidRPr="00EA0D30">
          <w:rPr>
            <w:rStyle w:val="Hyperlink"/>
            <w:rFonts w:cstheme="minorHAnsi"/>
          </w:rPr>
          <w:t>h</w:t>
        </w:r>
        <w:r w:rsidRPr="00EA0D30">
          <w:rPr>
            <w:rStyle w:val="Hyperlink"/>
            <w:rFonts w:cstheme="minorHAnsi"/>
          </w:rPr>
          <w:t xml:space="preserve"> Demographic Slide Deck</w:t>
        </w:r>
      </w:hyperlink>
      <w:r w:rsidR="0009717F">
        <w:rPr>
          <w:rStyle w:val="FootnoteReference"/>
          <w:rFonts w:cstheme="minorHAnsi"/>
          <w:color w:val="0000FF"/>
          <w:u w:val="single"/>
        </w:rPr>
        <w:footnoteReference w:id="2"/>
      </w:r>
      <w:r>
        <w:rPr>
          <w:rFonts w:cstheme="minorHAnsi"/>
          <w:color w:val="000000"/>
        </w:rPr>
        <w:t xml:space="preserve"> shows that </w:t>
      </w:r>
      <w:r w:rsidR="00096841">
        <w:rPr>
          <w:rFonts w:cstheme="minorHAnsi"/>
          <w:color w:val="000000"/>
        </w:rPr>
        <w:t>32</w:t>
      </w:r>
      <w:r>
        <w:rPr>
          <w:rFonts w:cstheme="minorHAnsi"/>
          <w:color w:val="000000"/>
        </w:rPr>
        <w:t xml:space="preserve"> percent </w:t>
      </w:r>
      <w:r w:rsidR="00765069">
        <w:rPr>
          <w:rFonts w:cstheme="minorHAnsi"/>
          <w:color w:val="000000"/>
        </w:rPr>
        <w:t>of cases are among B</w:t>
      </w:r>
      <w:r>
        <w:rPr>
          <w:rFonts w:cstheme="minorHAnsi"/>
          <w:color w:val="000000"/>
        </w:rPr>
        <w:t xml:space="preserve">lacks, even though they make up only about sixteen percent of the state’s population. But why? The Johns Hopkins article points to several social and economic factors: living in crowded housing conditions; working in essential fields; inconsistent access to health care; chronic health conditions; and stress and immunity. </w:t>
      </w:r>
    </w:p>
    <w:p w14:paraId="6BAC5B7E" w14:textId="3E4A6960" w:rsidR="005F1C22" w:rsidRPr="000E254F" w:rsidRDefault="000E254F" w:rsidP="000E254F">
      <w:pPr>
        <w:rPr>
          <w:rFonts w:eastAsia="Times New Roman" w:cs="Times New Roman"/>
        </w:rPr>
      </w:pPr>
      <w:r>
        <w:rPr>
          <w:rFonts w:cstheme="minorHAnsi"/>
          <w:color w:val="000000"/>
        </w:rPr>
        <w:t xml:space="preserve">So what can we do now to slow the spread of COVID-19 in minority communities? It is crucial that targeted, culturally relevant messaging be employed to communicate regularly and frequently about the necessary measures to flatten the curve. In the following proposal, The Design Group will present straightforward and simple, yet effective strategies to ensure African Americans, particularly in rural parts of the state, increase their awareness of their increased risk, but most importantly, make behavioral changes to protect themselves and their communities from the virus. </w:t>
      </w:r>
      <w:r>
        <w:br/>
      </w:r>
      <w:r>
        <w:rPr>
          <w:rFonts w:eastAsia="Times New Roman" w:cs="Times New Roman"/>
        </w:rPr>
        <w:br/>
      </w:r>
      <w:r w:rsidR="005F1C22">
        <w:rPr>
          <w:rFonts w:eastAsia="Times New Roman" w:cs="Times New Roman"/>
        </w:rPr>
        <w:t>The Design Group’s approach to launching and executing a</w:t>
      </w:r>
      <w:r w:rsidR="005F1C22" w:rsidRPr="005F1C22">
        <w:rPr>
          <w:rFonts w:eastAsia="Times New Roman" w:cs="Times New Roman"/>
        </w:rPr>
        <w:t xml:space="preserve"> statewide public education campaign </w:t>
      </w:r>
      <w:r w:rsidR="005F1C22">
        <w:rPr>
          <w:rFonts w:eastAsia="Times New Roman" w:cs="Times New Roman"/>
        </w:rPr>
        <w:t>on current</w:t>
      </w:r>
      <w:r w:rsidR="005F1C22" w:rsidRPr="005F1C22">
        <w:rPr>
          <w:rFonts w:eastAsia="Times New Roman" w:cs="Times New Roman"/>
        </w:rPr>
        <w:t xml:space="preserve"> public health and safety guidelines </w:t>
      </w:r>
      <w:r w:rsidR="004D4007">
        <w:rPr>
          <w:rFonts w:eastAsia="Times New Roman" w:cs="Times New Roman"/>
        </w:rPr>
        <w:t>is</w:t>
      </w:r>
      <w:r w:rsidR="005F1C22" w:rsidRPr="005F1C22">
        <w:rPr>
          <w:rFonts w:eastAsia="Times New Roman" w:cs="Times New Roman"/>
        </w:rPr>
        <w:t xml:space="preserve"> as follows:</w:t>
      </w:r>
    </w:p>
    <w:p w14:paraId="4E3EE3CA" w14:textId="77777777" w:rsidR="00536825" w:rsidRPr="00536825" w:rsidRDefault="00536825" w:rsidP="00536825">
      <w:pPr>
        <w:numPr>
          <w:ilvl w:val="0"/>
          <w:numId w:val="1"/>
        </w:numPr>
        <w:spacing w:after="0" w:line="240" w:lineRule="auto"/>
        <w:rPr>
          <w:rFonts w:eastAsia="Times New Roman" w:cs="Times New Roman"/>
          <w:b/>
        </w:rPr>
      </w:pPr>
      <w:r w:rsidRPr="00536825">
        <w:rPr>
          <w:rFonts w:eastAsia="Times New Roman" w:cs="Times New Roman"/>
          <w:b/>
        </w:rPr>
        <w:t>Objective</w:t>
      </w:r>
    </w:p>
    <w:p w14:paraId="5DB58F54" w14:textId="31814689" w:rsidR="00536825" w:rsidRPr="00536825" w:rsidRDefault="00536825" w:rsidP="00536825">
      <w:pPr>
        <w:numPr>
          <w:ilvl w:val="0"/>
          <w:numId w:val="2"/>
        </w:numPr>
        <w:spacing w:after="0" w:line="240" w:lineRule="auto"/>
        <w:rPr>
          <w:rFonts w:eastAsia="Times New Roman" w:cs="Times New Roman"/>
        </w:rPr>
      </w:pPr>
      <w:r w:rsidRPr="00536825">
        <w:rPr>
          <w:rFonts w:eastAsia="Times New Roman" w:cs="Times New Roman"/>
        </w:rPr>
        <w:lastRenderedPageBreak/>
        <w:t xml:space="preserve">To execute a </w:t>
      </w:r>
      <w:r w:rsidR="00643D3B">
        <w:rPr>
          <w:rFonts w:eastAsia="Times New Roman" w:cs="Times New Roman"/>
        </w:rPr>
        <w:t xml:space="preserve">paid </w:t>
      </w:r>
      <w:r w:rsidRPr="00536825">
        <w:rPr>
          <w:rFonts w:eastAsia="Times New Roman" w:cs="Times New Roman"/>
        </w:rPr>
        <w:t xml:space="preserve">multimedia campaign that educates </w:t>
      </w:r>
      <w:r w:rsidR="00643D3B">
        <w:rPr>
          <w:rFonts w:eastAsia="Times New Roman" w:cs="Times New Roman"/>
        </w:rPr>
        <w:t>Arkansas’ African-American population</w:t>
      </w:r>
      <w:r w:rsidRPr="00536825">
        <w:rPr>
          <w:rFonts w:eastAsia="Times New Roman" w:cs="Times New Roman"/>
        </w:rPr>
        <w:t xml:space="preserve"> about the importance of </w:t>
      </w:r>
      <w:r w:rsidR="00B13AC0">
        <w:rPr>
          <w:rFonts w:eastAsia="Times New Roman" w:cs="Times New Roman"/>
        </w:rPr>
        <w:t>staying home and exercising social distancing</w:t>
      </w:r>
      <w:r w:rsidRPr="00536825">
        <w:rPr>
          <w:rFonts w:eastAsia="Times New Roman" w:cs="Times New Roman"/>
        </w:rPr>
        <w:t xml:space="preserve"> during the COVID-19 pandemic</w:t>
      </w:r>
    </w:p>
    <w:p w14:paraId="19486648" w14:textId="77777777" w:rsidR="00536825" w:rsidRPr="00536825" w:rsidRDefault="00536825" w:rsidP="00536825">
      <w:pPr>
        <w:spacing w:after="0" w:line="240" w:lineRule="auto"/>
        <w:ind w:left="1440"/>
        <w:rPr>
          <w:rFonts w:eastAsia="Times New Roman" w:cs="Times New Roman"/>
        </w:rPr>
      </w:pPr>
    </w:p>
    <w:p w14:paraId="098886B1" w14:textId="77777777" w:rsidR="00536825" w:rsidRPr="00536825" w:rsidRDefault="00536825" w:rsidP="00536825">
      <w:pPr>
        <w:numPr>
          <w:ilvl w:val="0"/>
          <w:numId w:val="1"/>
        </w:numPr>
        <w:spacing w:after="0" w:line="240" w:lineRule="auto"/>
        <w:rPr>
          <w:rFonts w:eastAsia="Times New Roman" w:cs="Times New Roman"/>
          <w:b/>
        </w:rPr>
      </w:pPr>
      <w:r w:rsidRPr="00536825">
        <w:rPr>
          <w:rFonts w:eastAsia="Times New Roman" w:cs="Times New Roman"/>
          <w:b/>
        </w:rPr>
        <w:t>Target Audiences</w:t>
      </w:r>
    </w:p>
    <w:p w14:paraId="570EF228" w14:textId="6B491284" w:rsidR="00F441D7" w:rsidRDefault="00D37635" w:rsidP="00D37635">
      <w:pPr>
        <w:numPr>
          <w:ilvl w:val="0"/>
          <w:numId w:val="2"/>
        </w:numPr>
        <w:spacing w:after="0" w:line="240" w:lineRule="auto"/>
        <w:rPr>
          <w:rFonts w:eastAsia="Times New Roman" w:cs="Times New Roman"/>
        </w:rPr>
      </w:pPr>
      <w:r w:rsidRPr="00096841">
        <w:rPr>
          <w:rFonts w:eastAsia="Times New Roman" w:cs="Times New Roman"/>
        </w:rPr>
        <w:t>Arkansas’ African-American Population</w:t>
      </w:r>
    </w:p>
    <w:p w14:paraId="06E54DA2" w14:textId="77777777" w:rsidR="00D37635" w:rsidRDefault="00D37635" w:rsidP="00D37635">
      <w:pPr>
        <w:spacing w:after="0" w:line="240" w:lineRule="auto"/>
        <w:rPr>
          <w:rFonts w:eastAsia="Times New Roman" w:cs="Times New Roman"/>
        </w:rPr>
      </w:pPr>
    </w:p>
    <w:p w14:paraId="2D78CAB4" w14:textId="77777777" w:rsidR="00096841" w:rsidRDefault="00096841" w:rsidP="00D37635">
      <w:pPr>
        <w:spacing w:after="0" w:line="240" w:lineRule="auto"/>
        <w:rPr>
          <w:rFonts w:eastAsia="Times New Roman" w:cs="Times New Roman"/>
        </w:rPr>
      </w:pPr>
    </w:p>
    <w:p w14:paraId="736CC0DE" w14:textId="77777777" w:rsidR="00536825" w:rsidRDefault="00536825" w:rsidP="00536825">
      <w:pPr>
        <w:numPr>
          <w:ilvl w:val="0"/>
          <w:numId w:val="1"/>
        </w:numPr>
        <w:spacing w:after="0" w:line="240" w:lineRule="auto"/>
        <w:rPr>
          <w:rFonts w:eastAsia="Times New Roman" w:cs="Times New Roman"/>
          <w:b/>
        </w:rPr>
      </w:pPr>
      <w:r w:rsidRPr="00536825">
        <w:rPr>
          <w:rFonts w:eastAsia="Times New Roman" w:cs="Times New Roman"/>
          <w:b/>
        </w:rPr>
        <w:t>Target Geography</w:t>
      </w:r>
    </w:p>
    <w:p w14:paraId="7583BB24" w14:textId="1A32E49B" w:rsidR="005F1C22" w:rsidRDefault="00914465" w:rsidP="005F1C22">
      <w:pPr>
        <w:spacing w:after="0" w:line="240" w:lineRule="auto"/>
        <w:ind w:left="360"/>
        <w:rPr>
          <w:rFonts w:eastAsia="Times New Roman" w:cs="Times New Roman"/>
        </w:rPr>
      </w:pPr>
      <w:r>
        <w:rPr>
          <w:rFonts w:eastAsia="Times New Roman" w:cs="Times New Roman"/>
        </w:rPr>
        <w:t xml:space="preserve">Our statewide strategy consists of </w:t>
      </w:r>
      <w:r w:rsidR="0041661B">
        <w:rPr>
          <w:rFonts w:eastAsia="Times New Roman" w:cs="Times New Roman"/>
        </w:rPr>
        <w:t>three</w:t>
      </w:r>
      <w:r>
        <w:rPr>
          <w:rFonts w:eastAsia="Times New Roman" w:cs="Times New Roman"/>
        </w:rPr>
        <w:t xml:space="preserve"> tiers determined by the </w:t>
      </w:r>
      <w:r w:rsidR="0041661B">
        <w:rPr>
          <w:rFonts w:eastAsia="Times New Roman" w:cs="Times New Roman"/>
        </w:rPr>
        <w:t>African American</w:t>
      </w:r>
      <w:r>
        <w:rPr>
          <w:rFonts w:eastAsia="Times New Roman" w:cs="Times New Roman"/>
        </w:rPr>
        <w:t xml:space="preserve"> population of each county</w:t>
      </w:r>
      <w:r w:rsidR="0090579C">
        <w:rPr>
          <w:rFonts w:eastAsia="Times New Roman" w:cs="Times New Roman"/>
        </w:rPr>
        <w:t xml:space="preserve"> (in number of persons</w:t>
      </w:r>
      <w:r w:rsidR="0090579C" w:rsidRPr="00ED353D">
        <w:rPr>
          <w:rFonts w:eastAsia="Times New Roman" w:cs="Times New Roman"/>
        </w:rPr>
        <w:t>)</w:t>
      </w:r>
      <w:r w:rsidRPr="00ED353D">
        <w:rPr>
          <w:rFonts w:eastAsia="Times New Roman" w:cs="Times New Roman"/>
        </w:rPr>
        <w:t>.</w:t>
      </w:r>
      <w:r w:rsidR="004903F2" w:rsidRPr="00ED353D">
        <w:rPr>
          <w:rFonts w:eastAsia="Times New Roman" w:cs="Times New Roman"/>
          <w:b/>
        </w:rPr>
        <w:t xml:space="preserve"> B</w:t>
      </w:r>
      <w:r w:rsidR="00ED353D" w:rsidRPr="00ED353D">
        <w:rPr>
          <w:rFonts w:eastAsia="Times New Roman" w:cs="Times New Roman"/>
          <w:b/>
        </w:rPr>
        <w:t>ased on the</w:t>
      </w:r>
      <w:r w:rsidR="00AA3456">
        <w:rPr>
          <w:rFonts w:eastAsia="Times New Roman" w:cs="Times New Roman"/>
          <w:b/>
        </w:rPr>
        <w:t xml:space="preserve"> strategy </w:t>
      </w:r>
      <w:r w:rsidR="004903F2" w:rsidRPr="00ED353D">
        <w:rPr>
          <w:rFonts w:eastAsia="Times New Roman" w:cs="Times New Roman"/>
          <w:b/>
        </w:rPr>
        <w:t xml:space="preserve">below, the media plan outlined by </w:t>
      </w:r>
      <w:r w:rsidR="00096841">
        <w:rPr>
          <w:rFonts w:eastAsia="Times New Roman" w:cs="Times New Roman"/>
          <w:b/>
        </w:rPr>
        <w:br/>
      </w:r>
      <w:r w:rsidR="004903F2" w:rsidRPr="00ED353D">
        <w:rPr>
          <w:rFonts w:eastAsia="Times New Roman" w:cs="Times New Roman"/>
          <w:b/>
        </w:rPr>
        <w:t xml:space="preserve">The Design Group will </w:t>
      </w:r>
      <w:r w:rsidR="00AA3456">
        <w:rPr>
          <w:rFonts w:eastAsia="Times New Roman" w:cs="Times New Roman"/>
          <w:b/>
        </w:rPr>
        <w:t>cover a geographic area that houses approximately 9</w:t>
      </w:r>
      <w:r w:rsidR="00643E5E">
        <w:rPr>
          <w:rFonts w:eastAsia="Times New Roman" w:cs="Times New Roman"/>
          <w:b/>
        </w:rPr>
        <w:t>9</w:t>
      </w:r>
      <w:r w:rsidR="004903F2" w:rsidRPr="00ED353D">
        <w:rPr>
          <w:rFonts w:eastAsia="Times New Roman" w:cs="Times New Roman"/>
          <w:b/>
        </w:rPr>
        <w:t xml:space="preserve"> percent of Arkansas’ </w:t>
      </w:r>
      <w:r w:rsidR="0041661B" w:rsidRPr="00ED353D">
        <w:rPr>
          <w:rFonts w:eastAsia="Times New Roman" w:cs="Times New Roman"/>
          <w:b/>
        </w:rPr>
        <w:t>African American</w:t>
      </w:r>
      <w:r w:rsidR="004903F2" w:rsidRPr="00ED353D">
        <w:rPr>
          <w:rFonts w:eastAsia="Times New Roman" w:cs="Times New Roman"/>
          <w:b/>
        </w:rPr>
        <w:t xml:space="preserve"> population</w:t>
      </w:r>
      <w:r w:rsidR="00643E5E">
        <w:rPr>
          <w:rFonts w:eastAsia="Times New Roman" w:cs="Times New Roman"/>
          <w:b/>
        </w:rPr>
        <w:t xml:space="preserve"> (more than</w:t>
      </w:r>
      <w:r w:rsidR="00AA3456">
        <w:rPr>
          <w:rFonts w:eastAsia="Times New Roman" w:cs="Times New Roman"/>
          <w:b/>
        </w:rPr>
        <w:t xml:space="preserve"> 4</w:t>
      </w:r>
      <w:r w:rsidR="00643E5E">
        <w:rPr>
          <w:rFonts w:eastAsia="Times New Roman" w:cs="Times New Roman"/>
          <w:b/>
        </w:rPr>
        <w:t>55</w:t>
      </w:r>
      <w:r w:rsidR="00AA3456">
        <w:rPr>
          <w:rFonts w:eastAsia="Times New Roman" w:cs="Times New Roman"/>
          <w:b/>
        </w:rPr>
        <w:t>,000 individuals</w:t>
      </w:r>
      <w:r w:rsidR="00643E5E">
        <w:rPr>
          <w:rFonts w:eastAsia="Times New Roman" w:cs="Times New Roman"/>
          <w:b/>
        </w:rPr>
        <w:t>)</w:t>
      </w:r>
      <w:r w:rsidR="00AA3456">
        <w:rPr>
          <w:rFonts w:eastAsia="Times New Roman" w:cs="Times New Roman"/>
          <w:b/>
        </w:rPr>
        <w:t>.</w:t>
      </w:r>
      <w:r w:rsidR="004903F2">
        <w:rPr>
          <w:rFonts w:eastAsia="Times New Roman" w:cs="Times New Roman"/>
        </w:rPr>
        <w:t xml:space="preserve"> </w:t>
      </w:r>
    </w:p>
    <w:p w14:paraId="59AF37A8" w14:textId="77777777" w:rsidR="002749E6" w:rsidRPr="007F154A" w:rsidRDefault="002749E6" w:rsidP="005F1C22">
      <w:pPr>
        <w:spacing w:after="0" w:line="240" w:lineRule="auto"/>
        <w:ind w:left="360"/>
        <w:rPr>
          <w:rFonts w:eastAsia="Times New Roman" w:cs="Times New Roman"/>
        </w:rPr>
      </w:pPr>
    </w:p>
    <w:p w14:paraId="12711E44" w14:textId="5749976E" w:rsidR="0090579C" w:rsidRPr="00EB3A03" w:rsidRDefault="00914465" w:rsidP="00914465">
      <w:pPr>
        <w:pStyle w:val="ListParagraph"/>
        <w:tabs>
          <w:tab w:val="left" w:pos="1710"/>
        </w:tabs>
        <w:spacing w:after="0" w:line="240" w:lineRule="auto"/>
        <w:rPr>
          <w:rFonts w:eastAsia="Times New Roman" w:cs="Times New Roman"/>
        </w:rPr>
      </w:pPr>
      <w:r w:rsidRPr="00AA3456">
        <w:rPr>
          <w:rFonts w:eastAsia="Times New Roman" w:cs="Times New Roman"/>
          <w:b/>
        </w:rPr>
        <w:t>Tier 1</w:t>
      </w:r>
      <w:r w:rsidR="00D62980" w:rsidRPr="00EB3A03">
        <w:rPr>
          <w:rFonts w:eastAsia="Times New Roman" w:cs="Times New Roman"/>
        </w:rPr>
        <w:t xml:space="preserve"> This geography includes</w:t>
      </w:r>
      <w:r w:rsidR="0090579C" w:rsidRPr="00EB3A03">
        <w:rPr>
          <w:rFonts w:eastAsia="Times New Roman" w:cs="Times New Roman"/>
        </w:rPr>
        <w:t>:</w:t>
      </w:r>
      <w:r w:rsidR="00D62980" w:rsidRPr="00EB3A03">
        <w:rPr>
          <w:rFonts w:eastAsia="Times New Roman" w:cs="Times New Roman"/>
        </w:rPr>
        <w:t xml:space="preserve"> </w:t>
      </w:r>
    </w:p>
    <w:p w14:paraId="680C5810" w14:textId="3946AD01" w:rsidR="0090579C" w:rsidRPr="00EB3A03" w:rsidRDefault="00DB3B33" w:rsidP="0090579C">
      <w:pPr>
        <w:pStyle w:val="ListParagraph"/>
        <w:numPr>
          <w:ilvl w:val="1"/>
          <w:numId w:val="1"/>
        </w:numPr>
        <w:tabs>
          <w:tab w:val="left" w:pos="1710"/>
        </w:tabs>
        <w:spacing w:after="0" w:line="240" w:lineRule="auto"/>
        <w:rPr>
          <w:rFonts w:eastAsia="Times New Roman" w:cs="Times New Roman"/>
        </w:rPr>
      </w:pPr>
      <w:r w:rsidRPr="00EB3A03">
        <w:rPr>
          <w:rFonts w:eastAsia="Times New Roman" w:cs="Times New Roman"/>
        </w:rPr>
        <w:t>Approximately 400</w:t>
      </w:r>
      <w:r w:rsidR="00D62980" w:rsidRPr="00EB3A03">
        <w:rPr>
          <w:rFonts w:eastAsia="Times New Roman" w:cs="Times New Roman"/>
        </w:rPr>
        <w:t xml:space="preserve">,000 </w:t>
      </w:r>
      <w:r w:rsidR="0090579C" w:rsidRPr="00EB3A03">
        <w:rPr>
          <w:rFonts w:eastAsia="Times New Roman" w:cs="Times New Roman"/>
        </w:rPr>
        <w:t xml:space="preserve">African Americans (or </w:t>
      </w:r>
      <w:r w:rsidRPr="00EB3A03">
        <w:rPr>
          <w:rFonts w:eastAsia="Times New Roman" w:cs="Times New Roman"/>
        </w:rPr>
        <w:t xml:space="preserve">nearly </w:t>
      </w:r>
      <w:r w:rsidR="0090579C" w:rsidRPr="00EB3A03">
        <w:rPr>
          <w:rFonts w:eastAsia="Times New Roman" w:cs="Times New Roman"/>
        </w:rPr>
        <w:t>8</w:t>
      </w:r>
      <w:r w:rsidR="00EB3A03" w:rsidRPr="00EB3A03">
        <w:rPr>
          <w:rFonts w:eastAsia="Times New Roman" w:cs="Times New Roman"/>
        </w:rPr>
        <w:t>7</w:t>
      </w:r>
      <w:r w:rsidR="0090579C" w:rsidRPr="00EB3A03">
        <w:rPr>
          <w:rFonts w:eastAsia="Times New Roman" w:cs="Times New Roman"/>
        </w:rPr>
        <w:t xml:space="preserve"> percent of the state’s total African-American population)</w:t>
      </w:r>
    </w:p>
    <w:p w14:paraId="7F11A2AB" w14:textId="19E9E028" w:rsidR="0041661B" w:rsidRPr="0041661B" w:rsidRDefault="0090579C" w:rsidP="0041661B">
      <w:pPr>
        <w:pStyle w:val="ListParagraph"/>
        <w:numPr>
          <w:ilvl w:val="1"/>
          <w:numId w:val="1"/>
        </w:numPr>
        <w:tabs>
          <w:tab w:val="left" w:pos="1710"/>
        </w:tabs>
        <w:spacing w:after="0" w:line="240" w:lineRule="auto"/>
        <w:rPr>
          <w:rFonts w:eastAsia="Times New Roman" w:cs="Times New Roman"/>
        </w:rPr>
        <w:sectPr w:rsidR="0041661B" w:rsidRPr="0041661B" w:rsidSect="007353B7">
          <w:type w:val="continuous"/>
          <w:pgSz w:w="12240" w:h="15840"/>
          <w:pgMar w:top="1440" w:right="1440" w:bottom="1440" w:left="1440" w:header="720" w:footer="720" w:gutter="0"/>
          <w:cols w:space="720"/>
          <w:titlePg/>
          <w:docGrid w:linePitch="360"/>
        </w:sectPr>
      </w:pPr>
      <w:r w:rsidRPr="00EB3A03">
        <w:rPr>
          <w:rFonts w:eastAsia="Times New Roman" w:cs="Times New Roman"/>
        </w:rPr>
        <w:t xml:space="preserve">25 counties with the highest </w:t>
      </w:r>
      <w:r w:rsidR="00643E5E">
        <w:rPr>
          <w:rFonts w:eastAsia="Times New Roman" w:cs="Times New Roman"/>
        </w:rPr>
        <w:t>African-</w:t>
      </w:r>
      <w:r w:rsidRPr="00EB3A03">
        <w:rPr>
          <w:rFonts w:eastAsia="Times New Roman" w:cs="Times New Roman"/>
        </w:rPr>
        <w:t xml:space="preserve">American population </w:t>
      </w:r>
    </w:p>
    <w:p w14:paraId="28CA12BC" w14:textId="2FAF9C73"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Pulaski</w:t>
      </w:r>
    </w:p>
    <w:p w14:paraId="6B3D6E44"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Jefferson</w:t>
      </w:r>
    </w:p>
    <w:p w14:paraId="2EBC1AD8"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Crittenden</w:t>
      </w:r>
    </w:p>
    <w:p w14:paraId="015E98EE"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Mississippi</w:t>
      </w:r>
    </w:p>
    <w:p w14:paraId="251D8860"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St. Francis</w:t>
      </w:r>
    </w:p>
    <w:p w14:paraId="7905A144"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Craighead</w:t>
      </w:r>
    </w:p>
    <w:p w14:paraId="6808A39A"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Faulkner</w:t>
      </w:r>
    </w:p>
    <w:p w14:paraId="2E7930C6"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Union</w:t>
      </w:r>
    </w:p>
    <w:p w14:paraId="7A50EFFF"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Phillips</w:t>
      </w:r>
    </w:p>
    <w:p w14:paraId="0E140233"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Miller</w:t>
      </w:r>
    </w:p>
    <w:p w14:paraId="30A51C0B"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Ouachita</w:t>
      </w:r>
    </w:p>
    <w:p w14:paraId="4931B0B5"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Sebastian</w:t>
      </w:r>
    </w:p>
    <w:p w14:paraId="1254DA03"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Columbia</w:t>
      </w:r>
    </w:p>
    <w:p w14:paraId="5C3C58CA"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Garland</w:t>
      </w:r>
    </w:p>
    <w:p w14:paraId="122723F6"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Washington</w:t>
      </w:r>
    </w:p>
    <w:p w14:paraId="029B6166"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Saline</w:t>
      </w:r>
    </w:p>
    <w:p w14:paraId="1DF42F0B"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Hempstead</w:t>
      </w:r>
    </w:p>
    <w:p w14:paraId="3BBD7A30"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Chicot</w:t>
      </w:r>
    </w:p>
    <w:p w14:paraId="6F054EF6"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Desha</w:t>
      </w:r>
    </w:p>
    <w:p w14:paraId="39B3372B"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Lee</w:t>
      </w:r>
    </w:p>
    <w:p w14:paraId="2B583394"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Clark</w:t>
      </w:r>
    </w:p>
    <w:p w14:paraId="71BF8F20"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Drew</w:t>
      </w:r>
    </w:p>
    <w:p w14:paraId="5CE2C113" w14:textId="77777777"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 xml:space="preserve">Ashley </w:t>
      </w:r>
    </w:p>
    <w:p w14:paraId="6C520DE4" w14:textId="77777777" w:rsidR="0041661B"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Arkansas</w:t>
      </w:r>
    </w:p>
    <w:p w14:paraId="78E8B67C" w14:textId="6B7E6E15" w:rsidR="00757F92" w:rsidRPr="0041661B" w:rsidRDefault="00757F92" w:rsidP="0041661B">
      <w:pPr>
        <w:pStyle w:val="ListParagraph"/>
        <w:numPr>
          <w:ilvl w:val="2"/>
          <w:numId w:val="1"/>
        </w:numPr>
        <w:tabs>
          <w:tab w:val="left" w:pos="1710"/>
        </w:tabs>
        <w:spacing w:after="0" w:line="240" w:lineRule="auto"/>
        <w:ind w:left="1800" w:hanging="270"/>
        <w:rPr>
          <w:rFonts w:eastAsia="Times New Roman" w:cs="Times New Roman"/>
          <w:sz w:val="21"/>
          <w:szCs w:val="21"/>
        </w:rPr>
      </w:pPr>
      <w:r w:rsidRPr="0041661B">
        <w:rPr>
          <w:rFonts w:eastAsia="Times New Roman" w:cs="Times New Roman"/>
          <w:sz w:val="21"/>
          <w:szCs w:val="21"/>
        </w:rPr>
        <w:t>Lincoln</w:t>
      </w:r>
    </w:p>
    <w:p w14:paraId="5A006329" w14:textId="77777777" w:rsidR="0041661B" w:rsidRDefault="0041661B" w:rsidP="00757F92">
      <w:pPr>
        <w:tabs>
          <w:tab w:val="left" w:pos="1710"/>
        </w:tabs>
        <w:spacing w:after="0" w:line="240" w:lineRule="auto"/>
        <w:rPr>
          <w:rFonts w:eastAsia="Times New Roman" w:cs="Times New Roman"/>
        </w:rPr>
        <w:sectPr w:rsidR="0041661B" w:rsidSect="0041661B">
          <w:type w:val="continuous"/>
          <w:pgSz w:w="12240" w:h="15840"/>
          <w:pgMar w:top="1440" w:right="1440" w:bottom="1440" w:left="1440" w:header="720" w:footer="720" w:gutter="0"/>
          <w:cols w:num="2" w:space="720"/>
          <w:titlePg/>
          <w:docGrid w:linePitch="360"/>
        </w:sectPr>
      </w:pPr>
    </w:p>
    <w:p w14:paraId="46384CD7" w14:textId="629A717B" w:rsidR="00757F92" w:rsidRPr="00EB3A03" w:rsidRDefault="00757F92" w:rsidP="00757F92">
      <w:pPr>
        <w:tabs>
          <w:tab w:val="left" w:pos="1710"/>
        </w:tabs>
        <w:spacing w:after="0" w:line="240" w:lineRule="auto"/>
        <w:rPr>
          <w:rFonts w:eastAsia="Times New Roman" w:cs="Times New Roman"/>
        </w:rPr>
      </w:pPr>
    </w:p>
    <w:p w14:paraId="2BD5B35F" w14:textId="58435CA8" w:rsidR="0090579C" w:rsidRPr="00EB3A03" w:rsidRDefault="00914465" w:rsidP="00914465">
      <w:pPr>
        <w:pStyle w:val="ListParagraph"/>
        <w:tabs>
          <w:tab w:val="left" w:pos="1710"/>
        </w:tabs>
        <w:spacing w:after="0" w:line="240" w:lineRule="auto"/>
        <w:rPr>
          <w:rFonts w:eastAsia="Times New Roman" w:cs="Times New Roman"/>
        </w:rPr>
      </w:pPr>
      <w:r w:rsidRPr="00AA3456">
        <w:rPr>
          <w:rFonts w:eastAsia="Times New Roman" w:cs="Times New Roman"/>
          <w:b/>
        </w:rPr>
        <w:t>T</w:t>
      </w:r>
      <w:r w:rsidR="00AA3456" w:rsidRPr="00AA3456">
        <w:rPr>
          <w:rFonts w:eastAsia="Times New Roman" w:cs="Times New Roman"/>
          <w:b/>
        </w:rPr>
        <w:t>ier 2</w:t>
      </w:r>
      <w:r w:rsidR="0090579C" w:rsidRPr="00EB3A03">
        <w:rPr>
          <w:rFonts w:eastAsia="Times New Roman" w:cs="Times New Roman"/>
        </w:rPr>
        <w:t xml:space="preserve"> This geography includes:</w:t>
      </w:r>
    </w:p>
    <w:p w14:paraId="453651BD" w14:textId="46B0E309" w:rsidR="0090579C" w:rsidRPr="00EB3A03" w:rsidRDefault="00DB3B33" w:rsidP="0090579C">
      <w:pPr>
        <w:pStyle w:val="ListParagraph"/>
        <w:numPr>
          <w:ilvl w:val="0"/>
          <w:numId w:val="26"/>
        </w:numPr>
        <w:tabs>
          <w:tab w:val="left" w:pos="1710"/>
        </w:tabs>
        <w:spacing w:after="0" w:line="240" w:lineRule="auto"/>
        <w:rPr>
          <w:rFonts w:eastAsia="Times New Roman" w:cs="Times New Roman"/>
        </w:rPr>
      </w:pPr>
      <w:r w:rsidRPr="00EB3A03">
        <w:rPr>
          <w:rFonts w:eastAsia="Times New Roman" w:cs="Times New Roman"/>
        </w:rPr>
        <w:t xml:space="preserve">Approximately </w:t>
      </w:r>
      <w:r w:rsidR="007048D7" w:rsidRPr="00EB3A03">
        <w:rPr>
          <w:rFonts w:eastAsia="Times New Roman" w:cs="Times New Roman"/>
        </w:rPr>
        <w:t>54</w:t>
      </w:r>
      <w:r w:rsidR="0090579C" w:rsidRPr="00EB3A03">
        <w:rPr>
          <w:rFonts w:eastAsia="Times New Roman" w:cs="Times New Roman"/>
        </w:rPr>
        <w:t>,</w:t>
      </w:r>
      <w:r w:rsidR="007048D7" w:rsidRPr="00EB3A03">
        <w:rPr>
          <w:rFonts w:eastAsia="Times New Roman" w:cs="Times New Roman"/>
        </w:rPr>
        <w:t>9</w:t>
      </w:r>
      <w:r w:rsidRPr="00EB3A03">
        <w:rPr>
          <w:rFonts w:eastAsia="Times New Roman" w:cs="Times New Roman"/>
        </w:rPr>
        <w:t>00</w:t>
      </w:r>
      <w:r w:rsidR="0090579C" w:rsidRPr="00EB3A03">
        <w:rPr>
          <w:rFonts w:eastAsia="Times New Roman" w:cs="Times New Roman"/>
        </w:rPr>
        <w:t xml:space="preserve"> African Americans (or </w:t>
      </w:r>
      <w:r w:rsidRPr="00EB3A03">
        <w:rPr>
          <w:rFonts w:eastAsia="Times New Roman" w:cs="Times New Roman"/>
        </w:rPr>
        <w:t xml:space="preserve">nearly </w:t>
      </w:r>
      <w:r w:rsidR="007048D7" w:rsidRPr="00EB3A03">
        <w:rPr>
          <w:rFonts w:eastAsia="Times New Roman" w:cs="Times New Roman"/>
        </w:rPr>
        <w:t>12</w:t>
      </w:r>
      <w:r w:rsidR="0090579C" w:rsidRPr="00EB3A03">
        <w:rPr>
          <w:rFonts w:eastAsia="Times New Roman" w:cs="Times New Roman"/>
        </w:rPr>
        <w:t xml:space="preserve"> percent of the state’s total African-American population)</w:t>
      </w:r>
    </w:p>
    <w:p w14:paraId="2439CE00" w14:textId="56069B72" w:rsidR="00757F92" w:rsidRPr="00EB3A03" w:rsidRDefault="007048D7" w:rsidP="00757F92">
      <w:pPr>
        <w:pStyle w:val="ListParagraph"/>
        <w:numPr>
          <w:ilvl w:val="0"/>
          <w:numId w:val="26"/>
        </w:numPr>
        <w:tabs>
          <w:tab w:val="left" w:pos="1710"/>
        </w:tabs>
        <w:spacing w:after="0" w:line="240" w:lineRule="auto"/>
        <w:rPr>
          <w:rFonts w:eastAsia="Times New Roman" w:cs="Times New Roman"/>
        </w:rPr>
      </w:pPr>
      <w:r w:rsidRPr="00EB3A03">
        <w:rPr>
          <w:rFonts w:eastAsia="Times New Roman" w:cs="Times New Roman"/>
        </w:rPr>
        <w:t>34</w:t>
      </w:r>
      <w:r w:rsidR="0090579C" w:rsidRPr="00EB3A03">
        <w:rPr>
          <w:rFonts w:eastAsia="Times New Roman" w:cs="Times New Roman"/>
        </w:rPr>
        <w:t xml:space="preserve"> counties that are not directly targeted, but will be reached by the spillover </w:t>
      </w:r>
      <w:r w:rsidRPr="00EB3A03">
        <w:rPr>
          <w:rFonts w:eastAsia="Times New Roman" w:cs="Times New Roman"/>
        </w:rPr>
        <w:t xml:space="preserve">created by </w:t>
      </w:r>
      <w:r w:rsidR="0041661B">
        <w:rPr>
          <w:rFonts w:eastAsia="Times New Roman" w:cs="Times New Roman"/>
        </w:rPr>
        <w:t xml:space="preserve">the </w:t>
      </w:r>
      <w:r w:rsidRPr="00EB3A03">
        <w:rPr>
          <w:rFonts w:eastAsia="Times New Roman" w:cs="Times New Roman"/>
        </w:rPr>
        <w:t>purchase of radio satellite or cable television</w:t>
      </w:r>
      <w:r w:rsidR="0090579C" w:rsidRPr="00EB3A03">
        <w:rPr>
          <w:rFonts w:eastAsia="Times New Roman" w:cs="Times New Roman"/>
        </w:rPr>
        <w:t xml:space="preserve"> </w:t>
      </w:r>
      <w:r w:rsidRPr="00EB3A03">
        <w:rPr>
          <w:rFonts w:eastAsia="Times New Roman" w:cs="Times New Roman"/>
        </w:rPr>
        <w:t xml:space="preserve">through </w:t>
      </w:r>
      <w:r w:rsidR="0090579C" w:rsidRPr="00EB3A03">
        <w:rPr>
          <w:rFonts w:eastAsia="Times New Roman" w:cs="Times New Roman"/>
        </w:rPr>
        <w:t>the Tier 1 geography</w:t>
      </w:r>
    </w:p>
    <w:p w14:paraId="118369A1" w14:textId="77777777" w:rsidR="0041661B" w:rsidRDefault="0041661B" w:rsidP="00757F92">
      <w:pPr>
        <w:pStyle w:val="ListParagraph"/>
        <w:numPr>
          <w:ilvl w:val="1"/>
          <w:numId w:val="29"/>
        </w:numPr>
        <w:tabs>
          <w:tab w:val="left" w:pos="1710"/>
        </w:tabs>
        <w:spacing w:after="0" w:line="240" w:lineRule="auto"/>
        <w:rPr>
          <w:rFonts w:eastAsia="Times New Roman" w:cs="Times New Roman"/>
        </w:rPr>
        <w:sectPr w:rsidR="0041661B" w:rsidSect="007353B7">
          <w:type w:val="continuous"/>
          <w:pgSz w:w="12240" w:h="15840"/>
          <w:pgMar w:top="1440" w:right="1440" w:bottom="1440" w:left="1440" w:header="720" w:footer="720" w:gutter="0"/>
          <w:cols w:space="720"/>
          <w:titlePg/>
          <w:docGrid w:linePitch="360"/>
        </w:sectPr>
      </w:pPr>
    </w:p>
    <w:p w14:paraId="0A5C307E" w14:textId="18690F7A"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Benton</w:t>
      </w:r>
    </w:p>
    <w:p w14:paraId="0DBD0B2C"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Cross</w:t>
      </w:r>
    </w:p>
    <w:p w14:paraId="28624FB5"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Jackson</w:t>
      </w:r>
    </w:p>
    <w:p w14:paraId="5E98997C"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Little River</w:t>
      </w:r>
    </w:p>
    <w:p w14:paraId="1F4515DF"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Poinsett</w:t>
      </w:r>
    </w:p>
    <w:p w14:paraId="3864CE19"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Sevier</w:t>
      </w:r>
    </w:p>
    <w:p w14:paraId="0E4376DE"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Lonoke</w:t>
      </w:r>
    </w:p>
    <w:p w14:paraId="4D33D7B2"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Hot Spring</w:t>
      </w:r>
    </w:p>
    <w:p w14:paraId="58E6B894"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Bradley</w:t>
      </w:r>
    </w:p>
    <w:p w14:paraId="2643FBB4"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White</w:t>
      </w:r>
    </w:p>
    <w:p w14:paraId="191BFE7C"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Dallas</w:t>
      </w:r>
    </w:p>
    <w:p w14:paraId="61FEA992"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Monroe</w:t>
      </w:r>
    </w:p>
    <w:p w14:paraId="01BC2DAB"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Lafayette</w:t>
      </w:r>
    </w:p>
    <w:p w14:paraId="2B30B49E"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Conway</w:t>
      </w:r>
    </w:p>
    <w:p w14:paraId="068DCD6C"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Pope</w:t>
      </w:r>
    </w:p>
    <w:p w14:paraId="090E5F4F"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Woodruff</w:t>
      </w:r>
    </w:p>
    <w:p w14:paraId="076B2096"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Calhoun</w:t>
      </w:r>
    </w:p>
    <w:p w14:paraId="33CDC786"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Prairie</w:t>
      </w:r>
    </w:p>
    <w:p w14:paraId="786C3FE2"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Cleveland</w:t>
      </w:r>
    </w:p>
    <w:p w14:paraId="6BDBC9FE"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Independence</w:t>
      </w:r>
    </w:p>
    <w:p w14:paraId="69E11014"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Grant</w:t>
      </w:r>
    </w:p>
    <w:p w14:paraId="7A32C460" w14:textId="77777777"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Yell</w:t>
      </w:r>
    </w:p>
    <w:p w14:paraId="5326581F" w14:textId="08A49369" w:rsidR="00757F92" w:rsidRPr="0041661B" w:rsidRDefault="00757F92" w:rsidP="00757F92">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Perry</w:t>
      </w:r>
    </w:p>
    <w:p w14:paraId="0A789E54"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Nevada</w:t>
      </w:r>
    </w:p>
    <w:p w14:paraId="505EB96F"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lastRenderedPageBreak/>
        <w:t>Johnson</w:t>
      </w:r>
    </w:p>
    <w:p w14:paraId="5CFCA4A6"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Logan</w:t>
      </w:r>
    </w:p>
    <w:p w14:paraId="63455F86"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Pike</w:t>
      </w:r>
    </w:p>
    <w:p w14:paraId="776E951B"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Izard</w:t>
      </w:r>
    </w:p>
    <w:p w14:paraId="685B2F8E"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Cleburne</w:t>
      </w:r>
    </w:p>
    <w:p w14:paraId="0D3C5971"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Polk</w:t>
      </w:r>
    </w:p>
    <w:p w14:paraId="5F400B62"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Van Buren</w:t>
      </w:r>
    </w:p>
    <w:p w14:paraId="37018572"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Montgomery</w:t>
      </w:r>
    </w:p>
    <w:p w14:paraId="50692DE5" w14:textId="77777777"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Searcy</w:t>
      </w:r>
    </w:p>
    <w:p w14:paraId="573E420C" w14:textId="447FA7CD" w:rsidR="007048D7" w:rsidRPr="0041661B" w:rsidRDefault="007048D7" w:rsidP="007048D7">
      <w:pPr>
        <w:pStyle w:val="ListParagraph"/>
        <w:numPr>
          <w:ilvl w:val="1"/>
          <w:numId w:val="29"/>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Stone</w:t>
      </w:r>
    </w:p>
    <w:p w14:paraId="0C0C9C98" w14:textId="77777777" w:rsidR="0041661B" w:rsidRDefault="0041661B" w:rsidP="007048D7">
      <w:pPr>
        <w:tabs>
          <w:tab w:val="left" w:pos="1710"/>
        </w:tabs>
        <w:spacing w:after="0" w:line="240" w:lineRule="auto"/>
        <w:rPr>
          <w:rFonts w:eastAsia="Times New Roman" w:cs="Times New Roman"/>
        </w:rPr>
        <w:sectPr w:rsidR="0041661B" w:rsidSect="0041661B">
          <w:type w:val="continuous"/>
          <w:pgSz w:w="12240" w:h="15840"/>
          <w:pgMar w:top="1440" w:right="1440" w:bottom="1440" w:left="1440" w:header="720" w:footer="720" w:gutter="0"/>
          <w:cols w:num="2" w:space="720"/>
          <w:titlePg/>
          <w:docGrid w:linePitch="360"/>
        </w:sectPr>
      </w:pPr>
    </w:p>
    <w:p w14:paraId="4D6922F8" w14:textId="797802B4" w:rsidR="007048D7" w:rsidRPr="00EB3A03" w:rsidRDefault="007048D7" w:rsidP="007048D7">
      <w:pPr>
        <w:tabs>
          <w:tab w:val="left" w:pos="1710"/>
        </w:tabs>
        <w:spacing w:after="0" w:line="240" w:lineRule="auto"/>
        <w:rPr>
          <w:rFonts w:eastAsia="Times New Roman" w:cs="Times New Roman"/>
        </w:rPr>
      </w:pPr>
    </w:p>
    <w:p w14:paraId="4FD399FB" w14:textId="039CD56F" w:rsidR="00757F92" w:rsidRPr="00EB3A03" w:rsidRDefault="00EB3A03" w:rsidP="00914465">
      <w:pPr>
        <w:pStyle w:val="ListParagraph"/>
        <w:tabs>
          <w:tab w:val="left" w:pos="1710"/>
        </w:tabs>
        <w:spacing w:after="0" w:line="240" w:lineRule="auto"/>
        <w:rPr>
          <w:rFonts w:eastAsia="Times New Roman" w:cs="Times New Roman"/>
        </w:rPr>
      </w:pPr>
      <w:r w:rsidRPr="00EB3A03">
        <w:rPr>
          <w:rFonts w:eastAsia="Times New Roman" w:cs="Times New Roman"/>
        </w:rPr>
        <w:t>Tier 3</w:t>
      </w:r>
      <w:r w:rsidR="00757F92" w:rsidRPr="00EB3A03">
        <w:rPr>
          <w:rFonts w:eastAsia="Times New Roman" w:cs="Times New Roman"/>
        </w:rPr>
        <w:t xml:space="preserve">: </w:t>
      </w:r>
      <w:r w:rsidR="00DD5D00" w:rsidRPr="00EB3A03">
        <w:rPr>
          <w:rFonts w:eastAsia="Times New Roman" w:cs="Times New Roman"/>
        </w:rPr>
        <w:t>This geography includes:</w:t>
      </w:r>
    </w:p>
    <w:p w14:paraId="5F44734A" w14:textId="77777777" w:rsidR="00DD5D00" w:rsidRPr="00EB3A03" w:rsidRDefault="00DD5D00" w:rsidP="00DD5D00">
      <w:pPr>
        <w:pStyle w:val="ListParagraph"/>
        <w:numPr>
          <w:ilvl w:val="0"/>
          <w:numId w:val="30"/>
        </w:numPr>
        <w:tabs>
          <w:tab w:val="left" w:pos="1710"/>
        </w:tabs>
        <w:spacing w:after="0" w:line="240" w:lineRule="auto"/>
        <w:rPr>
          <w:rFonts w:eastAsia="Times New Roman" w:cs="Times New Roman"/>
        </w:rPr>
      </w:pPr>
      <w:r w:rsidRPr="00EB3A03">
        <w:rPr>
          <w:rFonts w:eastAsia="Times New Roman" w:cs="Times New Roman"/>
        </w:rPr>
        <w:t xml:space="preserve">Approximately 5,500 African Americans (or nearly 1 percent of the state’s total African-American population) </w:t>
      </w:r>
    </w:p>
    <w:p w14:paraId="562B2575" w14:textId="18A00193" w:rsidR="00DD5D00" w:rsidRPr="00EB3A03" w:rsidRDefault="00DD5D00" w:rsidP="00DD5D00">
      <w:pPr>
        <w:pStyle w:val="ListParagraph"/>
        <w:numPr>
          <w:ilvl w:val="0"/>
          <w:numId w:val="30"/>
        </w:numPr>
        <w:tabs>
          <w:tab w:val="left" w:pos="1710"/>
        </w:tabs>
        <w:spacing w:after="0" w:line="240" w:lineRule="auto"/>
        <w:rPr>
          <w:rFonts w:eastAsia="Times New Roman" w:cs="Times New Roman"/>
        </w:rPr>
      </w:pPr>
      <w:r w:rsidRPr="00EB3A03">
        <w:rPr>
          <w:rFonts w:eastAsia="Times New Roman" w:cs="Times New Roman"/>
        </w:rPr>
        <w:t xml:space="preserve">16 counties where the African-American population will not be exposed to messaging </w:t>
      </w:r>
      <w:r w:rsidR="007048D7" w:rsidRPr="00EB3A03">
        <w:rPr>
          <w:rFonts w:eastAsia="Times New Roman" w:cs="Times New Roman"/>
        </w:rPr>
        <w:t xml:space="preserve"> due to fiscal constraints </w:t>
      </w:r>
    </w:p>
    <w:p w14:paraId="645BCAC8" w14:textId="77777777" w:rsidR="0041661B" w:rsidRDefault="0041661B" w:rsidP="004903F2">
      <w:pPr>
        <w:pStyle w:val="ListParagraph"/>
        <w:numPr>
          <w:ilvl w:val="1"/>
          <w:numId w:val="31"/>
        </w:numPr>
        <w:tabs>
          <w:tab w:val="left" w:pos="1710"/>
        </w:tabs>
        <w:spacing w:after="0" w:line="240" w:lineRule="auto"/>
        <w:rPr>
          <w:rFonts w:eastAsia="Times New Roman" w:cs="Times New Roman"/>
        </w:rPr>
        <w:sectPr w:rsidR="0041661B" w:rsidSect="007353B7">
          <w:type w:val="continuous"/>
          <w:pgSz w:w="12240" w:h="15840"/>
          <w:pgMar w:top="1440" w:right="1440" w:bottom="1440" w:left="1440" w:header="720" w:footer="720" w:gutter="0"/>
          <w:cols w:space="720"/>
          <w:titlePg/>
          <w:docGrid w:linePitch="360"/>
        </w:sectPr>
      </w:pPr>
    </w:p>
    <w:p w14:paraId="6B83613C" w14:textId="5AE02798"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Howard</w:t>
      </w:r>
    </w:p>
    <w:p w14:paraId="2A3623A0"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Crawford</w:t>
      </w:r>
    </w:p>
    <w:p w14:paraId="7A016918"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Greene</w:t>
      </w:r>
    </w:p>
    <w:p w14:paraId="2329B1DC"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Carroll</w:t>
      </w:r>
    </w:p>
    <w:p w14:paraId="11990D61"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Franklin</w:t>
      </w:r>
    </w:p>
    <w:p w14:paraId="37A30E84"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Randolph</w:t>
      </w:r>
    </w:p>
    <w:p w14:paraId="0570B459"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Lawrence</w:t>
      </w:r>
    </w:p>
    <w:p w14:paraId="4FC37E5E"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Boone</w:t>
      </w:r>
    </w:p>
    <w:p w14:paraId="19D3B34B"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Clay</w:t>
      </w:r>
    </w:p>
    <w:p w14:paraId="6992013C"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Sharp</w:t>
      </w:r>
    </w:p>
    <w:p w14:paraId="21465575"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Madison</w:t>
      </w:r>
    </w:p>
    <w:p w14:paraId="22492A3E"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Baxter</w:t>
      </w:r>
    </w:p>
    <w:p w14:paraId="6BE663F6"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Fulton</w:t>
      </w:r>
    </w:p>
    <w:p w14:paraId="0095D39A"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Marion</w:t>
      </w:r>
    </w:p>
    <w:p w14:paraId="0EE3588C" w14:textId="77777777" w:rsidR="004903F2"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pPr>
      <w:r w:rsidRPr="0041661B">
        <w:rPr>
          <w:rFonts w:eastAsia="Times New Roman" w:cs="Times New Roman"/>
          <w:sz w:val="21"/>
          <w:szCs w:val="21"/>
        </w:rPr>
        <w:t>Scott</w:t>
      </w:r>
    </w:p>
    <w:p w14:paraId="1F12CF83" w14:textId="77777777" w:rsidR="0041661B" w:rsidRPr="0041661B" w:rsidRDefault="004903F2" w:rsidP="004903F2">
      <w:pPr>
        <w:pStyle w:val="ListParagraph"/>
        <w:numPr>
          <w:ilvl w:val="1"/>
          <w:numId w:val="31"/>
        </w:numPr>
        <w:tabs>
          <w:tab w:val="left" w:pos="1710"/>
        </w:tabs>
        <w:spacing w:after="0" w:line="240" w:lineRule="auto"/>
        <w:rPr>
          <w:rFonts w:eastAsia="Times New Roman" w:cs="Times New Roman"/>
          <w:sz w:val="21"/>
          <w:szCs w:val="21"/>
        </w:rPr>
        <w:sectPr w:rsidR="0041661B" w:rsidRPr="0041661B" w:rsidSect="0041661B">
          <w:type w:val="continuous"/>
          <w:pgSz w:w="12240" w:h="15840"/>
          <w:pgMar w:top="1440" w:right="1440" w:bottom="1440" w:left="1440" w:header="720" w:footer="720" w:gutter="0"/>
          <w:cols w:num="2" w:space="720"/>
          <w:titlePg/>
          <w:docGrid w:linePitch="360"/>
        </w:sectPr>
      </w:pPr>
      <w:r w:rsidRPr="0041661B">
        <w:rPr>
          <w:rFonts w:eastAsia="Times New Roman" w:cs="Times New Roman"/>
          <w:sz w:val="21"/>
          <w:szCs w:val="21"/>
        </w:rPr>
        <w:t>Newton</w:t>
      </w:r>
    </w:p>
    <w:p w14:paraId="774E22E3" w14:textId="307F4F52" w:rsidR="004903F2" w:rsidRPr="00EB3A03" w:rsidRDefault="004903F2" w:rsidP="0041661B">
      <w:pPr>
        <w:pStyle w:val="ListParagraph"/>
        <w:tabs>
          <w:tab w:val="left" w:pos="1710"/>
        </w:tabs>
        <w:spacing w:after="0" w:line="240" w:lineRule="auto"/>
        <w:ind w:left="2160"/>
        <w:rPr>
          <w:rFonts w:eastAsia="Times New Roman" w:cs="Times New Roman"/>
        </w:rPr>
      </w:pPr>
    </w:p>
    <w:p w14:paraId="695811C5" w14:textId="77777777" w:rsidR="00536825" w:rsidRPr="00536825" w:rsidRDefault="00536825" w:rsidP="00536825">
      <w:pPr>
        <w:spacing w:after="0" w:line="240" w:lineRule="auto"/>
        <w:ind w:left="1440"/>
        <w:rPr>
          <w:rFonts w:eastAsia="Times New Roman" w:cs="Times New Roman"/>
        </w:rPr>
      </w:pPr>
    </w:p>
    <w:p w14:paraId="72AEB504" w14:textId="4F3D2BC2" w:rsidR="00536825" w:rsidRDefault="00536825" w:rsidP="00536825">
      <w:pPr>
        <w:numPr>
          <w:ilvl w:val="0"/>
          <w:numId w:val="1"/>
        </w:numPr>
        <w:spacing w:after="0" w:line="240" w:lineRule="auto"/>
        <w:rPr>
          <w:rFonts w:eastAsia="Times New Roman" w:cs="Times New Roman"/>
          <w:b/>
        </w:rPr>
      </w:pPr>
      <w:r w:rsidRPr="005D1CFB">
        <w:rPr>
          <w:rFonts w:eastAsia="Times New Roman" w:cs="Times New Roman"/>
          <w:b/>
        </w:rPr>
        <w:t>Universe of Opportunity</w:t>
      </w:r>
      <w:r w:rsidR="00EB3A03">
        <w:rPr>
          <w:rFonts w:eastAsia="Times New Roman" w:cs="Times New Roman"/>
          <w:b/>
        </w:rPr>
        <w:br/>
      </w:r>
      <w:r w:rsidR="00EB3A03" w:rsidRPr="00EB3A03">
        <w:rPr>
          <w:rFonts w:eastAsia="Times New Roman" w:cs="Times New Roman"/>
        </w:rPr>
        <w:t>Based on the target geography, a total of 59 counties will be targeted.</w:t>
      </w:r>
      <w:r w:rsidR="00EB3A03">
        <w:rPr>
          <w:rFonts w:eastAsia="Times New Roman" w:cs="Times New Roman"/>
          <w:b/>
        </w:rPr>
        <w:t xml:space="preserve"> The total African-American populati</w:t>
      </w:r>
      <w:r w:rsidR="00643E5E">
        <w:rPr>
          <w:rFonts w:eastAsia="Times New Roman" w:cs="Times New Roman"/>
          <w:b/>
        </w:rPr>
        <w:t>on in these counties is over 455</w:t>
      </w:r>
      <w:r w:rsidR="00EB3A03">
        <w:rPr>
          <w:rFonts w:eastAsia="Times New Roman" w:cs="Times New Roman"/>
          <w:b/>
        </w:rPr>
        <w:t>,000, and this makes up our universe of opportunity.</w:t>
      </w:r>
    </w:p>
    <w:p w14:paraId="6C04EA16" w14:textId="77777777" w:rsidR="0041661B" w:rsidRPr="005D1CFB" w:rsidRDefault="0041661B" w:rsidP="00757F92">
      <w:pPr>
        <w:spacing w:after="0" w:line="240" w:lineRule="auto"/>
        <w:rPr>
          <w:rFonts w:eastAsia="Times New Roman" w:cs="Times New Roman"/>
          <w:b/>
        </w:rPr>
      </w:pPr>
    </w:p>
    <w:p w14:paraId="4FAC7298" w14:textId="77777777" w:rsidR="00F441D7" w:rsidRPr="002749E6" w:rsidRDefault="00F441D7" w:rsidP="00F441D7">
      <w:pPr>
        <w:spacing w:after="0" w:line="240" w:lineRule="auto"/>
        <w:ind w:left="1440"/>
        <w:rPr>
          <w:rFonts w:eastAsia="Times New Roman" w:cs="Times New Roman"/>
          <w:b/>
        </w:rPr>
      </w:pPr>
    </w:p>
    <w:p w14:paraId="12B7C2FA" w14:textId="77777777" w:rsidR="00D2439A" w:rsidRDefault="00D2439A" w:rsidP="001F5729">
      <w:pPr>
        <w:spacing w:after="0" w:line="240" w:lineRule="auto"/>
        <w:rPr>
          <w:rFonts w:eastAsia="Times New Roman" w:cs="Times New Roman"/>
          <w:b/>
          <w:highlight w:val="yellow"/>
        </w:rPr>
      </w:pPr>
    </w:p>
    <w:p w14:paraId="01C30554" w14:textId="77777777" w:rsidR="00536825" w:rsidRPr="00096841" w:rsidRDefault="00F441D7" w:rsidP="00F441D7">
      <w:pPr>
        <w:pStyle w:val="ListParagraph"/>
        <w:numPr>
          <w:ilvl w:val="0"/>
          <w:numId w:val="14"/>
        </w:numPr>
        <w:spacing w:after="0" w:line="240" w:lineRule="auto"/>
        <w:rPr>
          <w:rFonts w:eastAsia="Times New Roman" w:cs="Times New Roman"/>
          <w:b/>
        </w:rPr>
      </w:pPr>
      <w:r w:rsidRPr="00096841">
        <w:rPr>
          <w:rFonts w:eastAsia="Times New Roman" w:cs="Times New Roman"/>
          <w:b/>
        </w:rPr>
        <w:t>Key Messaging</w:t>
      </w:r>
    </w:p>
    <w:p w14:paraId="0FD8E8E3" w14:textId="24043A2B" w:rsidR="00B13AC0" w:rsidRPr="00096841" w:rsidRDefault="00096841" w:rsidP="00B13AC0">
      <w:pPr>
        <w:pStyle w:val="ListParagraph"/>
        <w:numPr>
          <w:ilvl w:val="1"/>
          <w:numId w:val="14"/>
        </w:numPr>
        <w:spacing w:after="0" w:line="240" w:lineRule="auto"/>
        <w:rPr>
          <w:rFonts w:eastAsia="Times New Roman" w:cs="Times New Roman"/>
          <w:b/>
        </w:rPr>
      </w:pPr>
      <w:r>
        <w:rPr>
          <w:rFonts w:eastAsia="Times New Roman" w:cs="Times New Roman"/>
        </w:rPr>
        <w:t>COVID-19 kills.</w:t>
      </w:r>
      <w:r w:rsidR="00B13AC0" w:rsidRPr="00096841">
        <w:rPr>
          <w:rFonts w:eastAsia="Times New Roman" w:cs="Times New Roman"/>
        </w:rPr>
        <w:t xml:space="preserve"> </w:t>
      </w:r>
      <w:r>
        <w:rPr>
          <w:rFonts w:eastAsia="Times New Roman" w:cs="Times New Roman"/>
        </w:rPr>
        <w:t>Do you want it to be someone you love?</w:t>
      </w:r>
    </w:p>
    <w:p w14:paraId="7C13F0A7" w14:textId="3057BC95" w:rsidR="00096841" w:rsidRPr="00096841" w:rsidRDefault="00096841" w:rsidP="00B13AC0">
      <w:pPr>
        <w:pStyle w:val="ListParagraph"/>
        <w:numPr>
          <w:ilvl w:val="1"/>
          <w:numId w:val="14"/>
        </w:numPr>
        <w:spacing w:after="0" w:line="240" w:lineRule="auto"/>
        <w:rPr>
          <w:rFonts w:eastAsia="Times New Roman" w:cs="Times New Roman"/>
          <w:b/>
        </w:rPr>
      </w:pPr>
      <w:r>
        <w:rPr>
          <w:rFonts w:eastAsia="Times New Roman" w:cs="Times New Roman"/>
        </w:rPr>
        <w:t>Black and brown people account for more than half the cases in the country</w:t>
      </w:r>
    </w:p>
    <w:p w14:paraId="7A2EE524" w14:textId="74199B4C" w:rsidR="00096841" w:rsidRPr="00096841" w:rsidRDefault="00096841" w:rsidP="00B13AC0">
      <w:pPr>
        <w:pStyle w:val="ListParagraph"/>
        <w:numPr>
          <w:ilvl w:val="1"/>
          <w:numId w:val="14"/>
        </w:numPr>
        <w:spacing w:after="0" w:line="240" w:lineRule="auto"/>
        <w:rPr>
          <w:rFonts w:eastAsia="Times New Roman" w:cs="Times New Roman"/>
          <w:b/>
        </w:rPr>
      </w:pPr>
      <w:r>
        <w:rPr>
          <w:rFonts w:eastAsia="Times New Roman" w:cs="Times New Roman"/>
        </w:rPr>
        <w:t>Do your part to protect your family and our community.</w:t>
      </w:r>
    </w:p>
    <w:p w14:paraId="2681C43A" w14:textId="68EACFC4" w:rsidR="00B13AC0" w:rsidRPr="00096841" w:rsidRDefault="00B13AC0" w:rsidP="00B13AC0">
      <w:pPr>
        <w:pStyle w:val="ListParagraph"/>
        <w:numPr>
          <w:ilvl w:val="1"/>
          <w:numId w:val="14"/>
        </w:numPr>
        <w:spacing w:after="0" w:line="240" w:lineRule="auto"/>
        <w:rPr>
          <w:rFonts w:eastAsia="Times New Roman" w:cs="Times New Roman"/>
          <w:b/>
        </w:rPr>
      </w:pPr>
      <w:r w:rsidRPr="00096841">
        <w:rPr>
          <w:rFonts w:eastAsia="Times New Roman" w:cs="Times New Roman"/>
        </w:rPr>
        <w:t xml:space="preserve">Stay home. Stay safe. </w:t>
      </w:r>
    </w:p>
    <w:p w14:paraId="7ECB7B62" w14:textId="12E3E6EF" w:rsidR="00324338" w:rsidRPr="00096841" w:rsidRDefault="00324338" w:rsidP="00B13AC0">
      <w:pPr>
        <w:pStyle w:val="ListParagraph"/>
        <w:numPr>
          <w:ilvl w:val="1"/>
          <w:numId w:val="14"/>
        </w:numPr>
        <w:spacing w:after="0" w:line="240" w:lineRule="auto"/>
        <w:rPr>
          <w:rFonts w:eastAsia="Times New Roman" w:cs="Times New Roman"/>
          <w:b/>
        </w:rPr>
      </w:pPr>
      <w:r w:rsidRPr="00096841">
        <w:rPr>
          <w:rFonts w:eastAsia="Times New Roman" w:cs="Times New Roman"/>
        </w:rPr>
        <w:t>Stay</w:t>
      </w:r>
      <w:r w:rsidR="001F5729" w:rsidRPr="00096841">
        <w:rPr>
          <w:rFonts w:eastAsia="Times New Roman" w:cs="Times New Roman"/>
        </w:rPr>
        <w:t xml:space="preserve"> at</w:t>
      </w:r>
      <w:r w:rsidRPr="00096841">
        <w:rPr>
          <w:rFonts w:eastAsia="Times New Roman" w:cs="Times New Roman"/>
        </w:rPr>
        <w:t xml:space="preserve"> home</w:t>
      </w:r>
      <w:r w:rsidR="001F5729" w:rsidRPr="00096841">
        <w:rPr>
          <w:rFonts w:eastAsia="Times New Roman" w:cs="Times New Roman"/>
        </w:rPr>
        <w:t>,</w:t>
      </w:r>
      <w:r w:rsidRPr="00096841">
        <w:rPr>
          <w:rFonts w:eastAsia="Times New Roman" w:cs="Times New Roman"/>
        </w:rPr>
        <w:t xml:space="preserve"> if you can. </w:t>
      </w:r>
    </w:p>
    <w:p w14:paraId="5E0AA34E" w14:textId="460A29E5" w:rsidR="00764C03" w:rsidRPr="00096841" w:rsidRDefault="00096841" w:rsidP="00B13AC0">
      <w:pPr>
        <w:pStyle w:val="ListParagraph"/>
        <w:numPr>
          <w:ilvl w:val="1"/>
          <w:numId w:val="14"/>
        </w:numPr>
        <w:spacing w:after="0" w:line="240" w:lineRule="auto"/>
        <w:rPr>
          <w:rFonts w:eastAsia="Times New Roman" w:cs="Times New Roman"/>
          <w:b/>
        </w:rPr>
      </w:pPr>
      <w:r>
        <w:rPr>
          <w:rFonts w:eastAsia="Times New Roman" w:cs="Times New Roman"/>
        </w:rPr>
        <w:t>Together by staying apart, we can save lives.</w:t>
      </w:r>
    </w:p>
    <w:p w14:paraId="60290F5B" w14:textId="592C9790" w:rsidR="00F441D7" w:rsidRPr="00096841" w:rsidRDefault="00764C03" w:rsidP="00F441D7">
      <w:pPr>
        <w:pStyle w:val="ListParagraph"/>
        <w:numPr>
          <w:ilvl w:val="1"/>
          <w:numId w:val="14"/>
        </w:numPr>
        <w:spacing w:after="0" w:line="240" w:lineRule="auto"/>
        <w:rPr>
          <w:rFonts w:eastAsia="Times New Roman" w:cs="Times New Roman"/>
          <w:b/>
        </w:rPr>
      </w:pPr>
      <w:r w:rsidRPr="00096841">
        <w:rPr>
          <w:rFonts w:eastAsia="Times New Roman" w:cs="Times New Roman"/>
        </w:rPr>
        <w:t>Learn more at healthy.arkansas.gov</w:t>
      </w:r>
      <w:r w:rsidR="00324338" w:rsidRPr="00096841">
        <w:rPr>
          <w:rFonts w:eastAsia="Times New Roman" w:cs="Times New Roman"/>
        </w:rPr>
        <w:t>.</w:t>
      </w:r>
    </w:p>
    <w:p w14:paraId="2666EC5C" w14:textId="77777777" w:rsidR="004D3687" w:rsidRDefault="004D3687" w:rsidP="004D3687">
      <w:pPr>
        <w:spacing w:after="0" w:line="240" w:lineRule="auto"/>
        <w:rPr>
          <w:rFonts w:eastAsia="Times New Roman" w:cs="Times New Roman"/>
          <w:b/>
          <w:highlight w:val="yellow"/>
        </w:rPr>
      </w:pPr>
    </w:p>
    <w:p w14:paraId="58BDF34E" w14:textId="77777777" w:rsidR="004D3687" w:rsidRPr="004D3687" w:rsidRDefault="004D3687" w:rsidP="004D3687">
      <w:pPr>
        <w:spacing w:after="0" w:line="240" w:lineRule="auto"/>
        <w:rPr>
          <w:rFonts w:eastAsia="Times New Roman" w:cs="Times New Roman"/>
          <w:b/>
          <w:highlight w:val="yellow"/>
        </w:rPr>
      </w:pPr>
    </w:p>
    <w:p w14:paraId="6B52178E" w14:textId="67A50075" w:rsidR="006F2E82" w:rsidRPr="006F2E82" w:rsidRDefault="00536825" w:rsidP="006F2E82">
      <w:pPr>
        <w:numPr>
          <w:ilvl w:val="0"/>
          <w:numId w:val="1"/>
        </w:numPr>
        <w:spacing w:after="0" w:line="240" w:lineRule="auto"/>
        <w:rPr>
          <w:rFonts w:eastAsia="Times New Roman" w:cs="Times New Roman"/>
          <w:b/>
        </w:rPr>
      </w:pPr>
      <w:r w:rsidRPr="00536825">
        <w:rPr>
          <w:rFonts w:eastAsia="Times New Roman" w:cs="Times New Roman"/>
          <w:b/>
        </w:rPr>
        <w:t>Strategies</w:t>
      </w:r>
      <w:r w:rsidR="006F2E82">
        <w:rPr>
          <w:rFonts w:eastAsia="Times New Roman" w:cs="Times New Roman"/>
          <w:b/>
        </w:rPr>
        <w:br/>
      </w:r>
      <w:r w:rsidR="006F2E82">
        <w:rPr>
          <w:rFonts w:eastAsia="Times New Roman" w:cs="Times New Roman"/>
        </w:rPr>
        <w:t xml:space="preserve">African Americans make up 28 percent of all confirmed COVID-19 cases in the United States, but only 13.4 percent of the country’s total population. Additionally, African Americans make up 32 percent of all confirmed COVID-19 cases in Arkansas, but only </w:t>
      </w:r>
      <w:r w:rsidR="00096841">
        <w:rPr>
          <w:rFonts w:eastAsia="Times New Roman" w:cs="Times New Roman"/>
        </w:rPr>
        <w:t>16</w:t>
      </w:r>
      <w:r w:rsidR="006F2E82">
        <w:rPr>
          <w:rFonts w:eastAsia="Times New Roman" w:cs="Times New Roman"/>
        </w:rPr>
        <w:t xml:space="preserve"> percent of the state’s total population. This data indicates that African Americans are disproportionately affected by this illness. </w:t>
      </w:r>
      <w:r w:rsidR="00B43E6F">
        <w:rPr>
          <w:rFonts w:eastAsia="Times New Roman" w:cs="Times New Roman"/>
        </w:rPr>
        <w:t xml:space="preserve">As the numbers continue to climb, a public health campaign that directly targets the demographic and reinforces the importance of social distancing and other preventative measures </w:t>
      </w:r>
      <w:r w:rsidR="0041661B">
        <w:rPr>
          <w:rFonts w:eastAsia="Times New Roman" w:cs="Times New Roman"/>
        </w:rPr>
        <w:t>are</w:t>
      </w:r>
      <w:r w:rsidR="00B43E6F">
        <w:rPr>
          <w:rFonts w:eastAsia="Times New Roman" w:cs="Times New Roman"/>
        </w:rPr>
        <w:t xml:space="preserve"> imperative to slow the spread of COVID-19 in African-American communities. </w:t>
      </w:r>
      <w:r w:rsidR="00B43E6F">
        <w:rPr>
          <w:rFonts w:eastAsia="Times New Roman" w:cs="Times New Roman"/>
        </w:rPr>
        <w:br/>
      </w:r>
    </w:p>
    <w:p w14:paraId="6446C132" w14:textId="77777777" w:rsidR="00536825" w:rsidRPr="00536825" w:rsidRDefault="00536825" w:rsidP="00536825">
      <w:pPr>
        <w:numPr>
          <w:ilvl w:val="0"/>
          <w:numId w:val="5"/>
        </w:numPr>
        <w:spacing w:after="0" w:line="240" w:lineRule="auto"/>
        <w:rPr>
          <w:rFonts w:eastAsia="Times New Roman" w:cs="Times New Roman"/>
          <w:b/>
        </w:rPr>
      </w:pPr>
      <w:r w:rsidRPr="00536825">
        <w:rPr>
          <w:rFonts w:eastAsia="Times New Roman" w:cs="Times New Roman"/>
          <w:b/>
        </w:rPr>
        <w:t>Paid Media</w:t>
      </w:r>
    </w:p>
    <w:p w14:paraId="096E959A" w14:textId="067A80C0" w:rsidR="00536825" w:rsidRPr="00536825" w:rsidRDefault="004810A7" w:rsidP="007353B7">
      <w:pPr>
        <w:spacing w:after="0" w:line="240" w:lineRule="auto"/>
        <w:ind w:left="1440"/>
        <w:rPr>
          <w:rFonts w:eastAsia="Times New Roman" w:cs="Times New Roman"/>
        </w:rPr>
      </w:pPr>
      <w:r>
        <w:rPr>
          <w:rFonts w:eastAsia="Times New Roman" w:cs="Times New Roman"/>
        </w:rPr>
        <w:lastRenderedPageBreak/>
        <w:t>The Design Group recommends a multi</w:t>
      </w:r>
      <w:r w:rsidR="00536825" w:rsidRPr="00536825">
        <w:rPr>
          <w:rFonts w:eastAsia="Times New Roman" w:cs="Times New Roman"/>
        </w:rPr>
        <w:t>me</w:t>
      </w:r>
      <w:r>
        <w:rPr>
          <w:rFonts w:eastAsia="Times New Roman" w:cs="Times New Roman"/>
        </w:rPr>
        <w:t>dia campaign</w:t>
      </w:r>
      <w:r w:rsidR="00F441D7">
        <w:rPr>
          <w:rFonts w:eastAsia="Times New Roman" w:cs="Times New Roman"/>
        </w:rPr>
        <w:t xml:space="preserve"> </w:t>
      </w:r>
      <w:r w:rsidR="00764C03">
        <w:rPr>
          <w:rFonts w:eastAsia="Times New Roman" w:cs="Times New Roman"/>
        </w:rPr>
        <w:t xml:space="preserve">that </w:t>
      </w:r>
      <w:r w:rsidR="00BE146C">
        <w:rPr>
          <w:rFonts w:eastAsia="Times New Roman" w:cs="Times New Roman"/>
        </w:rPr>
        <w:t>maximize</w:t>
      </w:r>
      <w:r w:rsidR="00764C03">
        <w:rPr>
          <w:rFonts w:eastAsia="Times New Roman" w:cs="Times New Roman"/>
        </w:rPr>
        <w:t>s</w:t>
      </w:r>
      <w:r w:rsidR="00BE146C">
        <w:rPr>
          <w:rFonts w:eastAsia="Times New Roman" w:cs="Times New Roman"/>
        </w:rPr>
        <w:t xml:space="preserve"> reach </w:t>
      </w:r>
      <w:r w:rsidR="00764C03">
        <w:rPr>
          <w:rFonts w:eastAsia="Times New Roman" w:cs="Times New Roman"/>
        </w:rPr>
        <w:t>and frequency based on identified media consumption patterns of minority</w:t>
      </w:r>
      <w:r w:rsidR="00477DC7">
        <w:rPr>
          <w:rFonts w:eastAsia="Times New Roman" w:cs="Times New Roman"/>
        </w:rPr>
        <w:t xml:space="preserve"> (African American)</w:t>
      </w:r>
      <w:r w:rsidR="00764C03">
        <w:rPr>
          <w:rFonts w:eastAsia="Times New Roman" w:cs="Times New Roman"/>
        </w:rPr>
        <w:t xml:space="preserve"> Arkansans</w:t>
      </w:r>
      <w:r w:rsidR="00BE146C">
        <w:rPr>
          <w:rFonts w:eastAsia="Times New Roman" w:cs="Times New Roman"/>
        </w:rPr>
        <w:t>.</w:t>
      </w:r>
      <w:r>
        <w:rPr>
          <w:rFonts w:eastAsia="Times New Roman" w:cs="Times New Roman"/>
        </w:rPr>
        <w:t xml:space="preserve"> </w:t>
      </w:r>
      <w:r w:rsidR="00764C03">
        <w:rPr>
          <w:rFonts w:eastAsia="Times New Roman" w:cs="Times New Roman"/>
        </w:rPr>
        <w:br/>
        <w:t>The proposed strategies are</w:t>
      </w:r>
      <w:r w:rsidR="00536825" w:rsidRPr="00536825">
        <w:rPr>
          <w:rFonts w:eastAsia="Times New Roman" w:cs="Times New Roman"/>
        </w:rPr>
        <w:t xml:space="preserve"> recommended based on</w:t>
      </w:r>
      <w:r w:rsidR="00F441D7">
        <w:rPr>
          <w:rFonts w:eastAsia="Times New Roman" w:cs="Times New Roman"/>
        </w:rPr>
        <w:t xml:space="preserve"> the following</w:t>
      </w:r>
      <w:r w:rsidR="00536825" w:rsidRPr="00536825">
        <w:rPr>
          <w:rFonts w:eastAsia="Times New Roman" w:cs="Times New Roman"/>
        </w:rPr>
        <w:t>:</w:t>
      </w:r>
      <w:r w:rsidR="00764C03">
        <w:rPr>
          <w:rFonts w:eastAsia="Times New Roman" w:cs="Times New Roman"/>
        </w:rPr>
        <w:br/>
      </w:r>
    </w:p>
    <w:p w14:paraId="726DE0C7" w14:textId="25D16A28" w:rsidR="00536825" w:rsidRPr="00536825" w:rsidRDefault="00536825" w:rsidP="00BE146C">
      <w:pPr>
        <w:numPr>
          <w:ilvl w:val="0"/>
          <w:numId w:val="13"/>
        </w:numPr>
        <w:spacing w:after="0" w:line="240" w:lineRule="auto"/>
        <w:rPr>
          <w:rFonts w:eastAsia="Times New Roman" w:cs="Times New Roman"/>
        </w:rPr>
      </w:pPr>
      <w:r w:rsidRPr="00536825">
        <w:rPr>
          <w:rFonts w:eastAsia="Times New Roman" w:cs="Times New Roman"/>
        </w:rPr>
        <w:t>The</w:t>
      </w:r>
      <w:r w:rsidR="004810A7">
        <w:rPr>
          <w:rFonts w:eastAsia="Times New Roman" w:cs="Times New Roman"/>
        </w:rPr>
        <w:t xml:space="preserve"> varying </w:t>
      </w:r>
      <w:r w:rsidRPr="00536825">
        <w:rPr>
          <w:rFonts w:eastAsia="Times New Roman" w:cs="Times New Roman"/>
        </w:rPr>
        <w:t xml:space="preserve">age </w:t>
      </w:r>
      <w:r w:rsidR="004810A7">
        <w:rPr>
          <w:rFonts w:eastAsia="Times New Roman" w:cs="Times New Roman"/>
        </w:rPr>
        <w:t xml:space="preserve">demographics </w:t>
      </w:r>
      <w:r w:rsidRPr="00536825">
        <w:rPr>
          <w:rFonts w:eastAsia="Times New Roman" w:cs="Times New Roman"/>
        </w:rPr>
        <w:t xml:space="preserve">of the </w:t>
      </w:r>
      <w:r w:rsidR="00764C03">
        <w:rPr>
          <w:rFonts w:eastAsia="Times New Roman" w:cs="Times New Roman"/>
        </w:rPr>
        <w:t xml:space="preserve">target </w:t>
      </w:r>
      <w:r w:rsidR="002B7636">
        <w:rPr>
          <w:rFonts w:eastAsia="Times New Roman" w:cs="Times New Roman"/>
        </w:rPr>
        <w:t>audience</w:t>
      </w:r>
      <w:r w:rsidRPr="00536825">
        <w:rPr>
          <w:rFonts w:eastAsia="Times New Roman" w:cs="Times New Roman"/>
        </w:rPr>
        <w:t xml:space="preserve"> </w:t>
      </w:r>
      <w:r w:rsidR="00764C03">
        <w:rPr>
          <w:rFonts w:eastAsia="Times New Roman" w:cs="Times New Roman"/>
        </w:rPr>
        <w:br/>
      </w:r>
    </w:p>
    <w:p w14:paraId="5EE133F4" w14:textId="77777777" w:rsidR="00764C03" w:rsidRDefault="00536825" w:rsidP="00BE146C">
      <w:pPr>
        <w:numPr>
          <w:ilvl w:val="0"/>
          <w:numId w:val="13"/>
        </w:numPr>
        <w:spacing w:after="0" w:line="240" w:lineRule="auto"/>
        <w:rPr>
          <w:rFonts w:eastAsia="Times New Roman" w:cs="Times New Roman"/>
        </w:rPr>
      </w:pPr>
      <w:r w:rsidRPr="00536825">
        <w:rPr>
          <w:rFonts w:eastAsia="Times New Roman" w:cs="Times New Roman"/>
        </w:rPr>
        <w:t>The</w:t>
      </w:r>
      <w:r w:rsidR="00764C03">
        <w:rPr>
          <w:rFonts w:eastAsia="Times New Roman" w:cs="Times New Roman"/>
        </w:rPr>
        <w:t xml:space="preserve"> existing </w:t>
      </w:r>
      <w:r w:rsidR="004810A7">
        <w:rPr>
          <w:rFonts w:eastAsia="Times New Roman" w:cs="Times New Roman"/>
        </w:rPr>
        <w:t>me</w:t>
      </w:r>
      <w:r w:rsidRPr="00536825">
        <w:rPr>
          <w:rFonts w:eastAsia="Times New Roman" w:cs="Times New Roman"/>
        </w:rPr>
        <w:t>dia infrastructure</w:t>
      </w:r>
      <w:r w:rsidR="004810A7">
        <w:rPr>
          <w:rFonts w:eastAsia="Times New Roman" w:cs="Times New Roman"/>
        </w:rPr>
        <w:t xml:space="preserve"> (and the lack thereof) </w:t>
      </w:r>
      <w:r w:rsidR="00764C03">
        <w:rPr>
          <w:rFonts w:eastAsia="Times New Roman" w:cs="Times New Roman"/>
        </w:rPr>
        <w:t xml:space="preserve">serving minority and </w:t>
      </w:r>
      <w:r w:rsidR="009060AB">
        <w:rPr>
          <w:rFonts w:eastAsia="Times New Roman" w:cs="Times New Roman"/>
        </w:rPr>
        <w:t xml:space="preserve">rural communities across the state </w:t>
      </w:r>
    </w:p>
    <w:p w14:paraId="7C551618" w14:textId="009313CD" w:rsidR="00536825" w:rsidRPr="00536825" w:rsidRDefault="00536825" w:rsidP="00764C03">
      <w:pPr>
        <w:spacing w:after="0" w:line="240" w:lineRule="auto"/>
        <w:ind w:left="1440"/>
        <w:rPr>
          <w:rFonts w:eastAsia="Times New Roman" w:cs="Times New Roman"/>
        </w:rPr>
      </w:pPr>
      <w:r w:rsidRPr="00536825">
        <w:rPr>
          <w:rFonts w:eastAsia="Times New Roman" w:cs="Times New Roman"/>
        </w:rPr>
        <w:t xml:space="preserve"> </w:t>
      </w:r>
    </w:p>
    <w:p w14:paraId="673D94D2" w14:textId="6021D06C" w:rsidR="00536825" w:rsidRPr="00536825" w:rsidRDefault="00536825" w:rsidP="00BE146C">
      <w:pPr>
        <w:numPr>
          <w:ilvl w:val="0"/>
          <w:numId w:val="13"/>
        </w:numPr>
        <w:spacing w:after="0" w:line="240" w:lineRule="auto"/>
        <w:rPr>
          <w:rFonts w:eastAsia="Times New Roman" w:cs="Times New Roman"/>
        </w:rPr>
      </w:pPr>
      <w:r w:rsidRPr="00536825">
        <w:rPr>
          <w:rFonts w:eastAsia="Times New Roman" w:cs="Times New Roman"/>
        </w:rPr>
        <w:t>The loss of grassroots outreach</w:t>
      </w:r>
      <w:r w:rsidR="004810A7">
        <w:rPr>
          <w:rFonts w:eastAsia="Times New Roman" w:cs="Times New Roman"/>
        </w:rPr>
        <w:t xml:space="preserve"> in the ma</w:t>
      </w:r>
      <w:r w:rsidR="00764C03">
        <w:rPr>
          <w:rFonts w:eastAsia="Times New Roman" w:cs="Times New Roman"/>
        </w:rPr>
        <w:t>rketing</w:t>
      </w:r>
      <w:r w:rsidR="004810A7">
        <w:rPr>
          <w:rFonts w:eastAsia="Times New Roman" w:cs="Times New Roman"/>
        </w:rPr>
        <w:t xml:space="preserve"> mix</w:t>
      </w:r>
      <w:r w:rsidRPr="00536825">
        <w:rPr>
          <w:rFonts w:eastAsia="Times New Roman" w:cs="Times New Roman"/>
        </w:rPr>
        <w:t xml:space="preserve"> due </w:t>
      </w:r>
      <w:r w:rsidR="00764C03">
        <w:rPr>
          <w:rFonts w:eastAsia="Times New Roman" w:cs="Times New Roman"/>
        </w:rPr>
        <w:t>to social distancing guidelines</w:t>
      </w:r>
    </w:p>
    <w:p w14:paraId="6E8A3B3D" w14:textId="0BBDCA60" w:rsidR="009060AB" w:rsidRPr="00536825" w:rsidRDefault="00D2439A" w:rsidP="00536825">
      <w:pPr>
        <w:spacing w:after="0" w:line="240" w:lineRule="auto"/>
        <w:ind w:left="1440"/>
        <w:rPr>
          <w:rFonts w:eastAsia="Times New Roman" w:cs="Times New Roman"/>
        </w:rPr>
      </w:pPr>
      <w:r>
        <w:rPr>
          <w:rFonts w:eastAsia="Times New Roman" w:cs="Times New Roman"/>
        </w:rPr>
        <w:br/>
      </w:r>
    </w:p>
    <w:p w14:paraId="680323A6" w14:textId="7D707806" w:rsidR="00B80A95" w:rsidRPr="00E773C6" w:rsidRDefault="00536825" w:rsidP="00D2439A">
      <w:pPr>
        <w:numPr>
          <w:ilvl w:val="0"/>
          <w:numId w:val="8"/>
        </w:numPr>
        <w:spacing w:after="0" w:line="240" w:lineRule="auto"/>
        <w:ind w:left="1800"/>
        <w:rPr>
          <w:rFonts w:eastAsia="Times New Roman" w:cs="Times New Roman"/>
          <w:b/>
        </w:rPr>
      </w:pPr>
      <w:r w:rsidRPr="00536825">
        <w:rPr>
          <w:rFonts w:eastAsia="Times New Roman" w:cs="Times New Roman"/>
          <w:b/>
        </w:rPr>
        <w:t>Television</w:t>
      </w:r>
    </w:p>
    <w:p w14:paraId="10DB78AC" w14:textId="10137E17" w:rsidR="00477DC7" w:rsidRPr="00C32AC1" w:rsidRDefault="00477DC7" w:rsidP="00477DC7">
      <w:pPr>
        <w:ind w:left="1080" w:firstLine="720"/>
        <w:rPr>
          <w:b/>
          <w:bCs/>
        </w:rPr>
      </w:pPr>
      <w:r w:rsidRPr="00C32AC1">
        <w:rPr>
          <w:b/>
          <w:bCs/>
        </w:rPr>
        <w:t>SAT</w:t>
      </w:r>
      <w:r w:rsidR="0041661B">
        <w:rPr>
          <w:b/>
          <w:bCs/>
        </w:rPr>
        <w:t>-</w:t>
      </w:r>
      <w:r w:rsidRPr="00C32AC1">
        <w:rPr>
          <w:b/>
          <w:bCs/>
        </w:rPr>
        <w:t>TV (DirectTV &amp; Dish Network) &amp; Cable TV</w:t>
      </w:r>
    </w:p>
    <w:p w14:paraId="4EB129DD" w14:textId="4CCCF0EB" w:rsidR="00477DC7" w:rsidRPr="00C32AC1" w:rsidRDefault="00477DC7" w:rsidP="00477DC7">
      <w:pPr>
        <w:ind w:left="1800"/>
      </w:pPr>
      <w:r w:rsidRPr="00DE1F0C">
        <w:rPr>
          <w:b/>
        </w:rPr>
        <w:t>Satellite TV's</w:t>
      </w:r>
      <w:r w:rsidRPr="00C32AC1">
        <w:t xml:space="preserve"> footprint is identical to the Little Rock Designated Market Area (DMA)</w:t>
      </w:r>
      <w:r w:rsidR="00513925">
        <w:t>.</w:t>
      </w:r>
      <w:r w:rsidR="00DE1F0C">
        <w:t xml:space="preserve"> </w:t>
      </w:r>
      <w:r w:rsidRPr="00C32AC1">
        <w:t xml:space="preserve">Utilizing the two popular satellite options, Direct TV and Dish Network, we </w:t>
      </w:r>
      <w:r w:rsidR="0041661B">
        <w:t>can</w:t>
      </w:r>
      <w:r w:rsidRPr="00C32AC1">
        <w:t xml:space="preserve"> pene</w:t>
      </w:r>
      <w:r>
        <w:t>trate 14 of our Tier 1</w:t>
      </w:r>
      <w:r w:rsidR="00DE1F0C">
        <w:t xml:space="preserve"> </w:t>
      </w:r>
      <w:r>
        <w:t>and 29 of our Tier 2</w:t>
      </w:r>
      <w:r w:rsidRPr="00C32AC1">
        <w:t xml:space="preserve"> target counties.  </w:t>
      </w:r>
    </w:p>
    <w:p w14:paraId="7D9FD2C8" w14:textId="18F20CC9" w:rsidR="00477DC7" w:rsidRPr="00DE1F0C" w:rsidRDefault="00DE1F0C" w:rsidP="00DE1F0C">
      <w:pPr>
        <w:ind w:left="1800"/>
        <w:rPr>
          <w:b/>
        </w:rPr>
      </w:pPr>
      <w:r w:rsidRPr="00DE1F0C">
        <w:rPr>
          <w:b/>
        </w:rPr>
        <w:t xml:space="preserve">Along with the exceptional reach, satellite television is a fraction of the out-of-pocket expense of its broadcast counterpart. </w:t>
      </w:r>
    </w:p>
    <w:p w14:paraId="5D15DE38" w14:textId="77777777" w:rsidR="0041661B" w:rsidRDefault="0041661B" w:rsidP="00477DC7">
      <w:pPr>
        <w:spacing w:after="240"/>
        <w:ind w:left="1800"/>
        <w:rPr>
          <w:b/>
        </w:rPr>
      </w:pPr>
    </w:p>
    <w:p w14:paraId="77CB5CD4" w14:textId="77777777" w:rsidR="0041661B" w:rsidRDefault="0041661B" w:rsidP="00477DC7">
      <w:pPr>
        <w:spacing w:after="240"/>
        <w:ind w:left="1800"/>
        <w:rPr>
          <w:b/>
        </w:rPr>
      </w:pPr>
    </w:p>
    <w:p w14:paraId="77663824" w14:textId="2AFAEFB9" w:rsidR="00477DC7" w:rsidRPr="00DE1F0C" w:rsidRDefault="00477DC7" w:rsidP="00477DC7">
      <w:pPr>
        <w:spacing w:after="240"/>
        <w:ind w:left="1800"/>
        <w:rPr>
          <w:b/>
        </w:rPr>
      </w:pPr>
      <w:r w:rsidRPr="00DE1F0C">
        <w:rPr>
          <w:b/>
        </w:rPr>
        <w:t xml:space="preserve">In most rural counties outside of Central Arkansas, DirecTV and Dish Network are the only </w:t>
      </w:r>
      <w:r w:rsidR="00DE1F0C" w:rsidRPr="00DE1F0C">
        <w:rPr>
          <w:b/>
        </w:rPr>
        <w:t xml:space="preserve">premium </w:t>
      </w:r>
      <w:r w:rsidRPr="00DE1F0C">
        <w:rPr>
          <w:b/>
        </w:rPr>
        <w:t xml:space="preserve">television viewing options for </w:t>
      </w:r>
      <w:r w:rsidR="00DE1F0C" w:rsidRPr="00DE1F0C">
        <w:rPr>
          <w:b/>
        </w:rPr>
        <w:t xml:space="preserve">many </w:t>
      </w:r>
      <w:r w:rsidRPr="00DE1F0C">
        <w:rPr>
          <w:b/>
        </w:rPr>
        <w:t>families.</w:t>
      </w:r>
    </w:p>
    <w:p w14:paraId="106FEB72" w14:textId="77777777" w:rsidR="0041661B" w:rsidRDefault="0041661B" w:rsidP="00477DC7">
      <w:pPr>
        <w:numPr>
          <w:ilvl w:val="0"/>
          <w:numId w:val="32"/>
        </w:numPr>
        <w:spacing w:after="0" w:line="240" w:lineRule="auto"/>
        <w:rPr>
          <w:rFonts w:eastAsia="Times New Roman"/>
        </w:rPr>
        <w:sectPr w:rsidR="0041661B" w:rsidSect="007353B7">
          <w:type w:val="continuous"/>
          <w:pgSz w:w="12240" w:h="15840"/>
          <w:pgMar w:top="1440" w:right="1440" w:bottom="1440" w:left="1440" w:header="720" w:footer="720" w:gutter="0"/>
          <w:cols w:space="720"/>
          <w:titlePg/>
          <w:docGrid w:linePitch="360"/>
        </w:sectPr>
      </w:pPr>
    </w:p>
    <w:p w14:paraId="2784B617" w14:textId="23FF33B8" w:rsidR="00477DC7" w:rsidRPr="00C32AC1" w:rsidRDefault="00477DC7" w:rsidP="00477DC7">
      <w:pPr>
        <w:numPr>
          <w:ilvl w:val="0"/>
          <w:numId w:val="32"/>
        </w:numPr>
        <w:spacing w:after="0" w:line="240" w:lineRule="auto"/>
        <w:rPr>
          <w:rFonts w:eastAsia="Times New Roman"/>
        </w:rPr>
      </w:pPr>
      <w:r w:rsidRPr="00C32AC1">
        <w:rPr>
          <w:rFonts w:eastAsia="Times New Roman"/>
        </w:rPr>
        <w:t xml:space="preserve">Direct TV 150,600HH </w:t>
      </w:r>
    </w:p>
    <w:p w14:paraId="3CF2944E" w14:textId="77777777" w:rsidR="0041661B" w:rsidRDefault="00477DC7" w:rsidP="00477DC7">
      <w:pPr>
        <w:numPr>
          <w:ilvl w:val="0"/>
          <w:numId w:val="32"/>
        </w:numPr>
        <w:spacing w:after="0" w:line="240" w:lineRule="auto"/>
        <w:rPr>
          <w:rFonts w:eastAsia="Times New Roman"/>
        </w:rPr>
        <w:sectPr w:rsidR="0041661B" w:rsidSect="0041661B">
          <w:type w:val="continuous"/>
          <w:pgSz w:w="12240" w:h="15840"/>
          <w:pgMar w:top="1440" w:right="1440" w:bottom="1440" w:left="1440" w:header="720" w:footer="720" w:gutter="0"/>
          <w:cols w:num="2" w:space="720"/>
          <w:titlePg/>
          <w:docGrid w:linePitch="360"/>
        </w:sectPr>
      </w:pPr>
      <w:r w:rsidRPr="00C32AC1">
        <w:rPr>
          <w:rFonts w:eastAsia="Times New Roman"/>
        </w:rPr>
        <w:t>Dish Network 72,221HH</w:t>
      </w:r>
    </w:p>
    <w:p w14:paraId="231E7CC6" w14:textId="30A82079" w:rsidR="00477DC7" w:rsidRPr="00513925" w:rsidRDefault="00513925" w:rsidP="0041661B">
      <w:pPr>
        <w:spacing w:after="0" w:line="240" w:lineRule="auto"/>
        <w:rPr>
          <w:rFonts w:eastAsia="Times New Roman"/>
        </w:rPr>
      </w:pPr>
      <w:r>
        <w:rPr>
          <w:rFonts w:eastAsia="Times New Roman"/>
        </w:rPr>
        <w:br/>
      </w:r>
    </w:p>
    <w:p w14:paraId="22FD0B27" w14:textId="471E3251" w:rsidR="00536825" w:rsidRDefault="00477DC7" w:rsidP="00513925">
      <w:pPr>
        <w:ind w:left="1800"/>
        <w:rPr>
          <w:rFonts w:eastAsia="Times New Roman" w:cs="Times New Roman"/>
        </w:rPr>
      </w:pPr>
      <w:r w:rsidRPr="00C32AC1">
        <w:t xml:space="preserve">In terms of </w:t>
      </w:r>
      <w:r w:rsidRPr="00DE1F0C">
        <w:rPr>
          <w:b/>
        </w:rPr>
        <w:t>Cable TV</w:t>
      </w:r>
      <w:r w:rsidRPr="00C32AC1">
        <w:t>, we will focus our efforts in rur</w:t>
      </w:r>
      <w:r w:rsidR="00513925">
        <w:t>al communities.</w:t>
      </w:r>
      <w:r w:rsidRPr="00C32AC1">
        <w:t xml:space="preserve"> Due to the relatively low co</w:t>
      </w:r>
      <w:r w:rsidR="00513925">
        <w:t>st</w:t>
      </w:r>
      <w:r w:rsidRPr="00C32AC1">
        <w:t>, we are able to increase our frequ</w:t>
      </w:r>
      <w:r w:rsidR="00513925">
        <w:t xml:space="preserve">ency </w:t>
      </w:r>
      <w:r w:rsidR="00DE1F0C">
        <w:t>to make up for the reach we gain via satellite.</w:t>
      </w:r>
      <w:r w:rsidRPr="00C32AC1">
        <w:t xml:space="preserve"> T</w:t>
      </w:r>
      <w:r w:rsidR="00DE1F0C">
        <w:t>he priority</w:t>
      </w:r>
      <w:r w:rsidRPr="00C32AC1">
        <w:t xml:space="preserve"> networks </w:t>
      </w:r>
      <w:r w:rsidR="00DE1F0C">
        <w:t xml:space="preserve">will </w:t>
      </w:r>
      <w:r w:rsidRPr="00C32AC1">
        <w:t>include but are not limited to B</w:t>
      </w:r>
      <w:r w:rsidR="00513925">
        <w:t>ET, OWN, TV One, Bravo</w:t>
      </w:r>
      <w:r w:rsidR="0041661B">
        <w:t>,</w:t>
      </w:r>
      <w:r w:rsidR="00513925">
        <w:t xml:space="preserve"> and VH1.</w:t>
      </w:r>
      <w:r w:rsidRPr="00C32AC1">
        <w:t xml:space="preserve"> Additionally, </w:t>
      </w:r>
      <w:r w:rsidR="0041661B">
        <w:t xml:space="preserve">we </w:t>
      </w:r>
      <w:r w:rsidRPr="00C32AC1">
        <w:t>are recommending purchasing ads on the newly released docuseries The Last Dance on ESPN. The series documents the legendary Michael Jordan and the 1997 Bulls Champ</w:t>
      </w:r>
      <w:r>
        <w:t>ionship team.</w:t>
      </w:r>
      <w:r w:rsidR="00513925">
        <w:br/>
      </w:r>
      <w:r w:rsidR="00513925">
        <w:br/>
      </w:r>
      <w:r w:rsidR="00DE1F0C">
        <w:rPr>
          <w:rFonts w:eastAsia="Times New Roman" w:cs="Times New Roman"/>
        </w:rPr>
        <w:t xml:space="preserve">Additional </w:t>
      </w:r>
      <w:r w:rsidR="00536825" w:rsidRPr="001F5729">
        <w:rPr>
          <w:rFonts w:eastAsia="Times New Roman" w:cs="Times New Roman"/>
        </w:rPr>
        <w:t>programming options include:</w:t>
      </w:r>
      <w:r w:rsidR="00536825" w:rsidRPr="00536825">
        <w:rPr>
          <w:rFonts w:eastAsia="Times New Roman" w:cs="Times New Roman"/>
        </w:rPr>
        <w:t xml:space="preserve"> </w:t>
      </w:r>
    </w:p>
    <w:p w14:paraId="771C2840" w14:textId="77777777" w:rsidR="0041661B" w:rsidRDefault="0041661B" w:rsidP="001F5729">
      <w:pPr>
        <w:pStyle w:val="ListParagraph"/>
        <w:numPr>
          <w:ilvl w:val="0"/>
          <w:numId w:val="23"/>
        </w:numPr>
        <w:sectPr w:rsidR="0041661B" w:rsidSect="007353B7">
          <w:type w:val="continuous"/>
          <w:pgSz w:w="12240" w:h="15840"/>
          <w:pgMar w:top="1440" w:right="1440" w:bottom="1440" w:left="1440" w:header="720" w:footer="720" w:gutter="0"/>
          <w:cols w:space="720"/>
          <w:titlePg/>
          <w:docGrid w:linePitch="360"/>
        </w:sectPr>
      </w:pPr>
    </w:p>
    <w:p w14:paraId="49458803" w14:textId="78B29C1E" w:rsidR="001F5729" w:rsidRDefault="001F5729" w:rsidP="001F5729">
      <w:pPr>
        <w:pStyle w:val="ListParagraph"/>
        <w:numPr>
          <w:ilvl w:val="0"/>
          <w:numId w:val="23"/>
        </w:numPr>
      </w:pPr>
      <w:r>
        <w:t xml:space="preserve">Tyler Perry's </w:t>
      </w:r>
      <w:r w:rsidR="00EB3A03">
        <w:t>“</w:t>
      </w:r>
      <w:r>
        <w:t>Sistas</w:t>
      </w:r>
      <w:r w:rsidR="00EB3A03">
        <w:t>”</w:t>
      </w:r>
    </w:p>
    <w:p w14:paraId="0B7FA426" w14:textId="2AD147D2" w:rsidR="001F5729" w:rsidRDefault="00EB3A03" w:rsidP="001F5729">
      <w:pPr>
        <w:pStyle w:val="ListParagraph"/>
        <w:numPr>
          <w:ilvl w:val="0"/>
          <w:numId w:val="23"/>
        </w:numPr>
      </w:pPr>
      <w:r>
        <w:t>“</w:t>
      </w:r>
      <w:r w:rsidR="001F5729">
        <w:t>Boomerang</w:t>
      </w:r>
      <w:r>
        <w:t>”</w:t>
      </w:r>
    </w:p>
    <w:p w14:paraId="3AC8FD1A" w14:textId="18C7060C" w:rsidR="001F5729" w:rsidRDefault="00EB3A03" w:rsidP="001F5729">
      <w:pPr>
        <w:pStyle w:val="ListParagraph"/>
        <w:numPr>
          <w:ilvl w:val="0"/>
          <w:numId w:val="23"/>
        </w:numPr>
      </w:pPr>
      <w:r>
        <w:t>“</w:t>
      </w:r>
      <w:r w:rsidR="001F5729">
        <w:t>The Real Housewives of Atlanta</w:t>
      </w:r>
      <w:r>
        <w:t>”</w:t>
      </w:r>
    </w:p>
    <w:p w14:paraId="3A6986D4" w14:textId="6B46B249" w:rsidR="001F5729" w:rsidRDefault="00EB3A03" w:rsidP="001F5729">
      <w:pPr>
        <w:pStyle w:val="ListParagraph"/>
        <w:numPr>
          <w:ilvl w:val="0"/>
          <w:numId w:val="23"/>
        </w:numPr>
      </w:pPr>
      <w:r>
        <w:t>“</w:t>
      </w:r>
      <w:r w:rsidR="00DE1F0C">
        <w:t>Law &amp; Order: SVU</w:t>
      </w:r>
      <w:r>
        <w:t>”</w:t>
      </w:r>
    </w:p>
    <w:p w14:paraId="19338711" w14:textId="4BAFA48C" w:rsidR="00B80A95" w:rsidRPr="00E773C6" w:rsidRDefault="00EB3A03" w:rsidP="00E773C6">
      <w:pPr>
        <w:pStyle w:val="ListParagraph"/>
        <w:numPr>
          <w:ilvl w:val="0"/>
          <w:numId w:val="23"/>
        </w:numPr>
      </w:pPr>
      <w:r>
        <w:t>“</w:t>
      </w:r>
      <w:r w:rsidR="001F5729">
        <w:t>Love &amp; Hip-Hop Atlanta</w:t>
      </w:r>
      <w:r>
        <w:t>”</w:t>
      </w:r>
    </w:p>
    <w:p w14:paraId="72B9BE63" w14:textId="77777777" w:rsidR="0041661B" w:rsidRDefault="0041661B" w:rsidP="00536825">
      <w:pPr>
        <w:spacing w:after="0" w:line="240" w:lineRule="auto"/>
        <w:ind w:left="1800"/>
        <w:rPr>
          <w:rFonts w:eastAsia="Times New Roman" w:cs="Times New Roman"/>
        </w:rPr>
        <w:sectPr w:rsidR="0041661B" w:rsidSect="0041661B">
          <w:type w:val="continuous"/>
          <w:pgSz w:w="12240" w:h="15840"/>
          <w:pgMar w:top="1440" w:right="1440" w:bottom="1440" w:left="1440" w:header="720" w:footer="720" w:gutter="0"/>
          <w:cols w:num="2" w:space="720"/>
          <w:titlePg/>
          <w:docGrid w:linePitch="360"/>
        </w:sectPr>
      </w:pPr>
    </w:p>
    <w:p w14:paraId="68D14927" w14:textId="0E411B1C" w:rsidR="00B80A95" w:rsidRPr="00536825" w:rsidRDefault="00B80A95" w:rsidP="00536825">
      <w:pPr>
        <w:spacing w:after="0" w:line="240" w:lineRule="auto"/>
        <w:ind w:left="1800"/>
        <w:rPr>
          <w:rFonts w:eastAsia="Times New Roman" w:cs="Times New Roman"/>
        </w:rPr>
      </w:pPr>
    </w:p>
    <w:p w14:paraId="43A5EBAE" w14:textId="77777777" w:rsidR="00536825" w:rsidRPr="00536825" w:rsidRDefault="00536825" w:rsidP="00536825">
      <w:pPr>
        <w:numPr>
          <w:ilvl w:val="0"/>
          <w:numId w:val="6"/>
        </w:numPr>
        <w:spacing w:after="0" w:line="240" w:lineRule="auto"/>
        <w:rPr>
          <w:rFonts w:eastAsia="Times New Roman" w:cs="Times New Roman"/>
          <w:b/>
        </w:rPr>
      </w:pPr>
      <w:r w:rsidRPr="00536825">
        <w:rPr>
          <w:rFonts w:eastAsia="Times New Roman" w:cs="Times New Roman"/>
          <w:b/>
        </w:rPr>
        <w:t>Radio</w:t>
      </w:r>
    </w:p>
    <w:p w14:paraId="4F4F4E39" w14:textId="13DEE68E" w:rsidR="00536825" w:rsidRDefault="00516394" w:rsidP="00536825">
      <w:pPr>
        <w:spacing w:after="0" w:line="240" w:lineRule="auto"/>
        <w:ind w:left="1800"/>
        <w:rPr>
          <w:rFonts w:eastAsia="Times New Roman" w:cs="Times New Roman"/>
        </w:rPr>
      </w:pPr>
      <w:r>
        <w:rPr>
          <w:rFonts w:eastAsia="Times New Roman" w:cs="Times New Roman"/>
        </w:rPr>
        <w:t xml:space="preserve">Radio is an effective medium to deliver messaging to minority </w:t>
      </w:r>
      <w:r w:rsidR="00312F68">
        <w:rPr>
          <w:rFonts w:eastAsia="Times New Roman" w:cs="Times New Roman"/>
        </w:rPr>
        <w:t xml:space="preserve">(African-American) </w:t>
      </w:r>
      <w:r>
        <w:rPr>
          <w:rFonts w:eastAsia="Times New Roman" w:cs="Times New Roman"/>
        </w:rPr>
        <w:t xml:space="preserve">audiences. However, under the current public health and safety guidelines, Arkansans are </w:t>
      </w:r>
      <w:r w:rsidR="007353B7">
        <w:rPr>
          <w:rFonts w:eastAsia="Times New Roman" w:cs="Times New Roman"/>
        </w:rPr>
        <w:t xml:space="preserve">in their cars a smaller percentage of their day than usual, </w:t>
      </w:r>
      <w:r>
        <w:rPr>
          <w:rFonts w:eastAsia="Times New Roman" w:cs="Times New Roman"/>
        </w:rPr>
        <w:t>which limits their consumption of terrestrial radio. Radio instead becomes a secondary medium in this effort.</w:t>
      </w:r>
      <w:r w:rsidR="00312F68">
        <w:rPr>
          <w:rFonts w:eastAsia="Times New Roman" w:cs="Times New Roman"/>
        </w:rPr>
        <w:t xml:space="preserve"> </w:t>
      </w:r>
    </w:p>
    <w:p w14:paraId="68D6CF63" w14:textId="77777777" w:rsidR="00312F68" w:rsidRDefault="00312F68" w:rsidP="00536825">
      <w:pPr>
        <w:spacing w:after="0" w:line="240" w:lineRule="auto"/>
        <w:ind w:left="1800"/>
        <w:rPr>
          <w:rFonts w:eastAsia="Times New Roman" w:cs="Times New Roman"/>
        </w:rPr>
      </w:pPr>
    </w:p>
    <w:p w14:paraId="693F840A" w14:textId="3B779C58" w:rsidR="00312F68" w:rsidRPr="00312F68" w:rsidRDefault="00312F68" w:rsidP="00536825">
      <w:pPr>
        <w:spacing w:after="0" w:line="240" w:lineRule="auto"/>
        <w:ind w:left="1800"/>
        <w:rPr>
          <w:rFonts w:eastAsia="Times New Roman" w:cs="Times New Roman"/>
        </w:rPr>
      </w:pPr>
      <w:r>
        <w:rPr>
          <w:rFonts w:eastAsia="Times New Roman" w:cs="Times New Roman"/>
        </w:rPr>
        <w:t xml:space="preserve">Many Arkansans, specifically African Americans, are taking the opportunity to enjoy the pleasant springtime weather, coupled with weekday cabin fever, and are increasing their weekend leisure activity. </w:t>
      </w:r>
      <w:r w:rsidRPr="00312F68">
        <w:rPr>
          <w:rFonts w:eastAsia="Times New Roman" w:cs="Times New Roman"/>
          <w:b/>
        </w:rPr>
        <w:t xml:space="preserve">With that being stated, The Design Group will </w:t>
      </w:r>
      <w:r>
        <w:rPr>
          <w:rFonts w:eastAsia="Times New Roman" w:cs="Times New Roman"/>
          <w:b/>
        </w:rPr>
        <w:t xml:space="preserve">have limited activity throughout the week and will </w:t>
      </w:r>
      <w:r w:rsidRPr="00312F68">
        <w:rPr>
          <w:rFonts w:eastAsia="Times New Roman" w:cs="Times New Roman"/>
          <w:b/>
        </w:rPr>
        <w:t xml:space="preserve">concentrate </w:t>
      </w:r>
      <w:r w:rsidR="0041661B">
        <w:rPr>
          <w:rFonts w:eastAsia="Times New Roman" w:cs="Times New Roman"/>
          <w:b/>
        </w:rPr>
        <w:t xml:space="preserve">on </w:t>
      </w:r>
      <w:r w:rsidRPr="00312F68">
        <w:rPr>
          <w:rFonts w:eastAsia="Times New Roman" w:cs="Times New Roman"/>
          <w:b/>
        </w:rPr>
        <w:t>aggressive radio buys on Saturdays and Sundays</w:t>
      </w:r>
      <w:r>
        <w:rPr>
          <w:rFonts w:eastAsia="Times New Roman" w:cs="Times New Roman"/>
        </w:rPr>
        <w:t xml:space="preserve">. </w:t>
      </w:r>
    </w:p>
    <w:p w14:paraId="3078BCA5" w14:textId="77777777" w:rsidR="00516394" w:rsidRDefault="00516394" w:rsidP="00536825">
      <w:pPr>
        <w:spacing w:after="0" w:line="240" w:lineRule="auto"/>
        <w:ind w:left="1800"/>
        <w:rPr>
          <w:rFonts w:eastAsia="Times New Roman" w:cs="Times New Roman"/>
        </w:rPr>
      </w:pPr>
    </w:p>
    <w:p w14:paraId="6486E319" w14:textId="1CA46BE7" w:rsidR="00342730" w:rsidRPr="00342730" w:rsidRDefault="00312F68" w:rsidP="00342730">
      <w:pPr>
        <w:spacing w:after="0" w:line="240" w:lineRule="auto"/>
        <w:ind w:left="1800"/>
        <w:rPr>
          <w:rFonts w:eastAsia="Times New Roman" w:cs="Times New Roman"/>
        </w:rPr>
      </w:pPr>
      <w:r>
        <w:rPr>
          <w:rFonts w:eastAsia="Times New Roman" w:cs="Times New Roman"/>
        </w:rPr>
        <w:t>Additionally, b</w:t>
      </w:r>
      <w:r w:rsidR="00516394">
        <w:rPr>
          <w:rFonts w:eastAsia="Times New Roman" w:cs="Times New Roman"/>
        </w:rPr>
        <w:t>uying radio will prove an effective way to fill in existing holes in our</w:t>
      </w:r>
      <w:r w:rsidR="007353B7">
        <w:rPr>
          <w:rFonts w:eastAsia="Times New Roman" w:cs="Times New Roman"/>
        </w:rPr>
        <w:t xml:space="preserve"> state’s </w:t>
      </w:r>
      <w:r w:rsidR="00516394">
        <w:rPr>
          <w:rFonts w:eastAsia="Times New Roman" w:cs="Times New Roman"/>
        </w:rPr>
        <w:t xml:space="preserve">media infrastructure </w:t>
      </w:r>
      <w:r w:rsidR="007353B7">
        <w:rPr>
          <w:rFonts w:eastAsia="Times New Roman" w:cs="Times New Roman"/>
        </w:rPr>
        <w:t>(</w:t>
      </w:r>
      <w:r w:rsidR="00516394">
        <w:rPr>
          <w:rFonts w:eastAsia="Times New Roman" w:cs="Times New Roman"/>
        </w:rPr>
        <w:t>where cable television viewing may be limited</w:t>
      </w:r>
      <w:r w:rsidR="004D4007">
        <w:rPr>
          <w:rFonts w:eastAsia="Times New Roman" w:cs="Times New Roman"/>
        </w:rPr>
        <w:t>)</w:t>
      </w:r>
      <w:r w:rsidR="00516394">
        <w:rPr>
          <w:rFonts w:eastAsia="Times New Roman" w:cs="Times New Roman"/>
        </w:rPr>
        <w:t>. Radio will also offer spillover across DMA lines and wi</w:t>
      </w:r>
      <w:r w:rsidR="004D4007">
        <w:rPr>
          <w:rFonts w:eastAsia="Times New Roman" w:cs="Times New Roman"/>
        </w:rPr>
        <w:t>ll expand the number of Arkansans</w:t>
      </w:r>
      <w:r w:rsidR="00342730">
        <w:rPr>
          <w:rFonts w:eastAsia="Times New Roman" w:cs="Times New Roman"/>
        </w:rPr>
        <w:t xml:space="preserve"> hearing the message. </w:t>
      </w:r>
      <w:r w:rsidR="00342730">
        <w:rPr>
          <w:rFonts w:eastAsia="Times New Roman" w:cs="Times New Roman"/>
        </w:rPr>
        <w:br/>
      </w:r>
      <w:r w:rsidR="00342730">
        <w:rPr>
          <w:rFonts w:eastAsia="Times New Roman" w:cs="Times New Roman"/>
        </w:rPr>
        <w:br/>
        <w:t>Radio vehicles include:</w:t>
      </w:r>
    </w:p>
    <w:tbl>
      <w:tblPr>
        <w:tblStyle w:val="TableGrid"/>
        <w:tblW w:w="0" w:type="auto"/>
        <w:tblInd w:w="1800" w:type="dxa"/>
        <w:tblLook w:val="04A0" w:firstRow="1" w:lastRow="0" w:firstColumn="1" w:lastColumn="0" w:noHBand="0" w:noVBand="1"/>
      </w:tblPr>
      <w:tblGrid>
        <w:gridCol w:w="3820"/>
        <w:gridCol w:w="3730"/>
      </w:tblGrid>
      <w:tr w:rsidR="00342730" w:rsidRPr="00342730" w14:paraId="5F8A67C0"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0E88A" w14:textId="188722DA" w:rsidR="00342730" w:rsidRPr="0041661B" w:rsidRDefault="00342730" w:rsidP="00342730">
            <w:pPr>
              <w:rPr>
                <w:rFonts w:eastAsia="Times New Roman" w:cs="Times New Roman"/>
                <w:b/>
              </w:rPr>
            </w:pPr>
            <w:r w:rsidRPr="0041661B">
              <w:rPr>
                <w:b/>
              </w:rPr>
              <w:t>Stations</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5C52E" w14:textId="6F1C6522" w:rsidR="00342730" w:rsidRPr="0041661B" w:rsidRDefault="00342730" w:rsidP="00342730">
            <w:pPr>
              <w:rPr>
                <w:rFonts w:eastAsia="Times New Roman" w:cs="Times New Roman"/>
                <w:b/>
              </w:rPr>
            </w:pPr>
            <w:r w:rsidRPr="0041661B">
              <w:rPr>
                <w:b/>
              </w:rPr>
              <w:t>Counties Served</w:t>
            </w:r>
          </w:p>
        </w:tc>
      </w:tr>
      <w:tr w:rsidR="00342730" w14:paraId="62C094D2"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7CF65" w14:textId="61F20A93" w:rsidR="00342730" w:rsidRPr="0041661B" w:rsidRDefault="00342730" w:rsidP="00342730">
            <w:r w:rsidRPr="0041661B">
              <w:t>KIPR 92.3  &amp; KHTE 96.5</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8C26FC" w14:textId="632DBE90" w:rsidR="00342730" w:rsidRPr="0041661B" w:rsidRDefault="00342730" w:rsidP="00342730">
            <w:r w:rsidRPr="0041661B">
              <w:t>Pulaski, Saline, Lonoke, Faulkner, Perry, Garland, Hot Spring, Grant, Dallas, Jefferson, Arkansas, Prairie, White, Monroe, Bradley, Cleveland, Lincoln</w:t>
            </w:r>
            <w:r w:rsidRPr="0041661B">
              <w:br/>
            </w:r>
          </w:p>
        </w:tc>
      </w:tr>
      <w:tr w:rsidR="00342730" w14:paraId="2D21A02E"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08731" w14:textId="129CA994" w:rsidR="00342730" w:rsidRPr="0041661B" w:rsidRDefault="00342730" w:rsidP="00342730">
            <w:r w:rsidRPr="0041661B">
              <w:t>KPBA 99.3 FM</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F4688" w14:textId="6CF47C51" w:rsidR="00342730" w:rsidRPr="0041661B" w:rsidRDefault="00342730" w:rsidP="00342730">
            <w:r w:rsidRPr="0041661B">
              <w:t>Jefferson, Lincoln, Dallas, Desha, Lonoke</w:t>
            </w:r>
            <w:r w:rsidRPr="0041661B">
              <w:br/>
            </w:r>
          </w:p>
        </w:tc>
      </w:tr>
      <w:tr w:rsidR="00342730" w14:paraId="6F21248E"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CF2EC6" w14:textId="04362FF4" w:rsidR="00342730" w:rsidRPr="0041661B" w:rsidRDefault="00342730" w:rsidP="00342730">
            <w:r w:rsidRPr="0041661B">
              <w:t>KMGC 104.5 FM</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423CBF" w14:textId="7A521FBD" w:rsidR="00342730" w:rsidRPr="0041661B" w:rsidRDefault="00342730" w:rsidP="00342730">
            <w:r w:rsidRPr="0041661B">
              <w:t>Ouachita, Union, Columbia</w:t>
            </w:r>
            <w:r w:rsidRPr="0041661B">
              <w:br/>
            </w:r>
          </w:p>
        </w:tc>
      </w:tr>
      <w:tr w:rsidR="00342730" w14:paraId="1A14BE5C"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B62DD" w14:textId="28D78B4B" w:rsidR="00342730" w:rsidRPr="0041661B" w:rsidRDefault="00342730" w:rsidP="00342730">
            <w:r w:rsidRPr="0041661B">
              <w:t>KCLT 104.9 &amp; KAKJ 105.3 FM</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CA4A2" w14:textId="3B98A0A7" w:rsidR="00342730" w:rsidRPr="0041661B" w:rsidRDefault="00342730" w:rsidP="00342730">
            <w:r w:rsidRPr="0041661B">
              <w:t>Phillips, Lee, St. Francis, Monroe, Cross</w:t>
            </w:r>
            <w:r w:rsidRPr="0041661B">
              <w:br/>
            </w:r>
          </w:p>
        </w:tc>
      </w:tr>
      <w:tr w:rsidR="00342730" w14:paraId="45FE5495"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242E6" w14:textId="7CBF0AD3" w:rsidR="00342730" w:rsidRPr="0041661B" w:rsidRDefault="00342730" w:rsidP="00342730">
            <w:r w:rsidRPr="0041661B">
              <w:t>KMLK 98.7 FM &amp; KRVV 100.1 FM      </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D5D3A" w14:textId="33C947BD" w:rsidR="00342730" w:rsidRPr="0041661B" w:rsidRDefault="00342730" w:rsidP="00342730">
            <w:r w:rsidRPr="0041661B">
              <w:t>Union, Ashley, Chicot, Ouachita, Bradley</w:t>
            </w:r>
            <w:r w:rsidRPr="0041661B">
              <w:br/>
            </w:r>
          </w:p>
        </w:tc>
      </w:tr>
      <w:tr w:rsidR="00342730" w14:paraId="156EE528" w14:textId="77777777" w:rsidTr="00342730">
        <w:trPr>
          <w:trHeight w:val="656"/>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062F6" w14:textId="5A59F18B" w:rsidR="00342730" w:rsidRPr="0041661B" w:rsidRDefault="00342730" w:rsidP="00342730">
            <w:r w:rsidRPr="0041661B">
              <w:t>KTOY 104.7 &amp; KZRB 103.5                  </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11FD5" w14:textId="54CF7168" w:rsidR="00342730" w:rsidRPr="0041661B" w:rsidRDefault="00342730" w:rsidP="00342730">
            <w:pPr>
              <w:spacing w:after="240"/>
            </w:pPr>
            <w:r w:rsidRPr="0041661B">
              <w:t>Miller, Little River, Lafayette, Hempstead</w:t>
            </w:r>
          </w:p>
        </w:tc>
      </w:tr>
      <w:tr w:rsidR="00342730" w14:paraId="1F6DC831"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250E2" w14:textId="6D50167B" w:rsidR="00342730" w:rsidRPr="0041661B" w:rsidRDefault="00342730" w:rsidP="00342730">
            <w:r w:rsidRPr="0041661B">
              <w:t>WHRK 97.1</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5BFDA" w14:textId="79563C41" w:rsidR="00342730" w:rsidRPr="0041661B" w:rsidRDefault="00342730" w:rsidP="00342730">
            <w:r w:rsidRPr="0041661B">
              <w:t>Crittenden, Cross, St, Francis, Woodruff, Poinsett, Craighead, Lee &amp; Mississippi</w:t>
            </w:r>
            <w:r w:rsidRPr="0041661B">
              <w:br/>
            </w:r>
          </w:p>
        </w:tc>
      </w:tr>
      <w:tr w:rsidR="00342730" w14:paraId="6E2F9DE5" w14:textId="77777777" w:rsidTr="00342730">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AA26B" w14:textId="0FC6F105" w:rsidR="00342730" w:rsidRPr="0041661B" w:rsidRDefault="00342730" w:rsidP="00342730">
            <w:r w:rsidRPr="0041661B">
              <w:t>KQUIS 105.3 FM</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4E930" w14:textId="77777777" w:rsidR="00342730" w:rsidRPr="0041661B" w:rsidRDefault="00342730" w:rsidP="00342730">
            <w:r w:rsidRPr="0041661B">
              <w:t>Bentonville &amp; Washington</w:t>
            </w:r>
          </w:p>
          <w:p w14:paraId="06C5D2AB" w14:textId="5BE8EFD0" w:rsidR="0041661B" w:rsidRPr="0041661B" w:rsidRDefault="0041661B" w:rsidP="00342730"/>
        </w:tc>
      </w:tr>
    </w:tbl>
    <w:p w14:paraId="6534E202" w14:textId="77777777" w:rsidR="00536825" w:rsidRPr="005D1CFB" w:rsidRDefault="00536825" w:rsidP="00536825">
      <w:pPr>
        <w:numPr>
          <w:ilvl w:val="0"/>
          <w:numId w:val="6"/>
        </w:numPr>
        <w:spacing w:after="0" w:line="240" w:lineRule="auto"/>
        <w:rPr>
          <w:rFonts w:eastAsia="Times New Roman" w:cs="Times New Roman"/>
          <w:b/>
        </w:rPr>
      </w:pPr>
      <w:r w:rsidRPr="005D1CFB">
        <w:rPr>
          <w:rFonts w:eastAsia="Times New Roman" w:cs="Times New Roman"/>
          <w:b/>
        </w:rPr>
        <w:t>Digital and Social Advertising</w:t>
      </w:r>
    </w:p>
    <w:p w14:paraId="5A3EBF54" w14:textId="6B944C7B" w:rsidR="00012B73" w:rsidRDefault="00B80A95" w:rsidP="00012B73">
      <w:pPr>
        <w:spacing w:after="0" w:line="240" w:lineRule="auto"/>
        <w:ind w:left="1800"/>
        <w:rPr>
          <w:rFonts w:eastAsia="Times New Roman" w:cs="Times New Roman"/>
        </w:rPr>
      </w:pPr>
      <w:r>
        <w:rPr>
          <w:rFonts w:eastAsia="Times New Roman" w:cs="Times New Roman"/>
        </w:rPr>
        <w:lastRenderedPageBreak/>
        <w:t>The Pew Research Center</w:t>
      </w:r>
      <w:r w:rsidR="005D1CFB">
        <w:rPr>
          <w:rFonts w:eastAsia="Times New Roman" w:cs="Times New Roman"/>
        </w:rPr>
        <w:t xml:space="preserve"> reports that </w:t>
      </w:r>
      <w:r w:rsidR="00D2439A">
        <w:rPr>
          <w:rFonts w:eastAsia="Times New Roman" w:cs="Times New Roman"/>
        </w:rPr>
        <w:t xml:space="preserve">59% of African Americans </w:t>
      </w:r>
      <w:r w:rsidR="005D1CFB" w:rsidRPr="005D1CFB">
        <w:rPr>
          <w:rFonts w:eastAsia="Times New Roman" w:cs="Times New Roman"/>
        </w:rPr>
        <w:t>get news through mobile devices</w:t>
      </w:r>
      <w:r w:rsidR="00727542">
        <w:rPr>
          <w:rFonts w:eastAsia="Times New Roman" w:cs="Times New Roman"/>
        </w:rPr>
        <w:t>.</w:t>
      </w:r>
      <w:r w:rsidR="00012B73">
        <w:rPr>
          <w:rFonts w:eastAsia="Times New Roman" w:cs="Times New Roman"/>
        </w:rPr>
        <w:t xml:space="preserve"> The Design Group recommends utilizing social and digital advertising as </w:t>
      </w:r>
      <w:r w:rsidR="0041661B">
        <w:rPr>
          <w:rFonts w:eastAsia="Times New Roman" w:cs="Times New Roman"/>
        </w:rPr>
        <w:t>the</w:t>
      </w:r>
      <w:r w:rsidR="00012B73">
        <w:rPr>
          <w:rFonts w:eastAsia="Times New Roman" w:cs="Times New Roman"/>
        </w:rPr>
        <w:t xml:space="preserve"> main thrust strategy for targeting younger Arkansans and a secondary strategy for targeting their older counterparts.</w:t>
      </w:r>
    </w:p>
    <w:p w14:paraId="23647A4F" w14:textId="77777777" w:rsidR="005D1CFB" w:rsidRDefault="005D1CFB" w:rsidP="005D1CFB">
      <w:pPr>
        <w:spacing w:after="0" w:line="240" w:lineRule="auto"/>
        <w:ind w:left="1800"/>
        <w:rPr>
          <w:rFonts w:eastAsia="Times New Roman" w:cs="Times New Roman"/>
        </w:rPr>
      </w:pPr>
    </w:p>
    <w:p w14:paraId="60B4E53D" w14:textId="63040B33" w:rsidR="005D1CFB" w:rsidRDefault="005D1CFB" w:rsidP="005D1CFB">
      <w:pPr>
        <w:spacing w:after="0" w:line="240" w:lineRule="auto"/>
        <w:ind w:left="1800"/>
        <w:rPr>
          <w:rFonts w:eastAsia="Times New Roman" w:cs="Times New Roman"/>
        </w:rPr>
      </w:pPr>
      <w:r w:rsidRPr="005D1CFB">
        <w:rPr>
          <w:rFonts w:eastAsia="Times New Roman" w:cs="Times New Roman"/>
        </w:rPr>
        <w:t>As an advertising medium, social media has tremendous daily reach into the lives of users.</w:t>
      </w:r>
      <w:r>
        <w:rPr>
          <w:rFonts w:eastAsia="Times New Roman" w:cs="Times New Roman"/>
        </w:rPr>
        <w:t xml:space="preserve"> The p</w:t>
      </w:r>
      <w:r w:rsidRPr="005D1CFB">
        <w:rPr>
          <w:rFonts w:eastAsia="Times New Roman" w:cs="Times New Roman"/>
        </w:rPr>
        <w:t xml:space="preserve">ercentage of Americans </w:t>
      </w:r>
      <w:r>
        <w:rPr>
          <w:rFonts w:eastAsia="Times New Roman" w:cs="Times New Roman"/>
        </w:rPr>
        <w:t>(</w:t>
      </w:r>
      <w:r w:rsidRPr="005D1CFB">
        <w:rPr>
          <w:rFonts w:eastAsia="Times New Roman" w:cs="Times New Roman"/>
        </w:rPr>
        <w:t>by age</w:t>
      </w:r>
      <w:r>
        <w:rPr>
          <w:rFonts w:eastAsia="Times New Roman" w:cs="Times New Roman"/>
        </w:rPr>
        <w:t>)</w:t>
      </w:r>
      <w:r w:rsidRPr="005D1CFB">
        <w:rPr>
          <w:rFonts w:eastAsia="Times New Roman" w:cs="Times New Roman"/>
        </w:rPr>
        <w:t xml:space="preserve"> who use at least one social media platform daily </w:t>
      </w:r>
      <w:r>
        <w:rPr>
          <w:rFonts w:eastAsia="Times New Roman" w:cs="Times New Roman"/>
        </w:rPr>
        <w:t>are as follows:</w:t>
      </w:r>
    </w:p>
    <w:p w14:paraId="16CB4C60" w14:textId="77777777" w:rsidR="005D1CFB" w:rsidRPr="005D1CFB" w:rsidRDefault="005D1CFB" w:rsidP="005D1CFB">
      <w:pPr>
        <w:spacing w:after="0" w:line="240" w:lineRule="auto"/>
        <w:ind w:left="1800"/>
        <w:rPr>
          <w:rFonts w:eastAsia="Times New Roman" w:cs="Times New Roman"/>
        </w:rPr>
      </w:pPr>
    </w:p>
    <w:p w14:paraId="103DB1FB" w14:textId="77777777" w:rsidR="005D1CFB" w:rsidRPr="005D1CFB" w:rsidRDefault="005D1CFB" w:rsidP="005D1CFB">
      <w:pPr>
        <w:spacing w:after="0" w:line="240" w:lineRule="auto"/>
        <w:ind w:left="1800"/>
        <w:rPr>
          <w:rFonts w:eastAsia="Times New Roman" w:cs="Times New Roman"/>
        </w:rPr>
      </w:pPr>
      <w:r w:rsidRPr="005D1CFB">
        <w:rPr>
          <w:rFonts w:eastAsia="Times New Roman" w:cs="Times New Roman"/>
        </w:rPr>
        <w:t>•</w:t>
      </w:r>
      <w:r w:rsidRPr="005D1CFB">
        <w:rPr>
          <w:rFonts w:eastAsia="Times New Roman" w:cs="Times New Roman"/>
        </w:rPr>
        <w:tab/>
        <w:t>18-29</w:t>
      </w:r>
      <w:r w:rsidR="00727542">
        <w:rPr>
          <w:rFonts w:eastAsia="Times New Roman" w:cs="Times New Roman"/>
        </w:rPr>
        <w:t xml:space="preserve"> </w:t>
      </w:r>
      <w:r w:rsidRPr="005D1CFB">
        <w:rPr>
          <w:rFonts w:eastAsia="Times New Roman" w:cs="Times New Roman"/>
        </w:rPr>
        <w:t>-</w:t>
      </w:r>
      <w:r w:rsidR="00727542">
        <w:rPr>
          <w:rFonts w:eastAsia="Times New Roman" w:cs="Times New Roman"/>
        </w:rPr>
        <w:t xml:space="preserve"> </w:t>
      </w:r>
      <w:r w:rsidRPr="005D1CFB">
        <w:rPr>
          <w:rFonts w:eastAsia="Times New Roman" w:cs="Times New Roman"/>
        </w:rPr>
        <w:t>90 percent</w:t>
      </w:r>
    </w:p>
    <w:p w14:paraId="29E19904" w14:textId="77777777" w:rsidR="005D1CFB" w:rsidRPr="005D1CFB" w:rsidRDefault="005D1CFB" w:rsidP="005D1CFB">
      <w:pPr>
        <w:spacing w:after="0" w:line="240" w:lineRule="auto"/>
        <w:ind w:left="1800"/>
        <w:rPr>
          <w:rFonts w:eastAsia="Times New Roman" w:cs="Times New Roman"/>
        </w:rPr>
      </w:pPr>
      <w:r w:rsidRPr="005D1CFB">
        <w:rPr>
          <w:rFonts w:eastAsia="Times New Roman" w:cs="Times New Roman"/>
        </w:rPr>
        <w:t>•</w:t>
      </w:r>
      <w:r w:rsidRPr="005D1CFB">
        <w:rPr>
          <w:rFonts w:eastAsia="Times New Roman" w:cs="Times New Roman"/>
        </w:rPr>
        <w:tab/>
        <w:t>30-49</w:t>
      </w:r>
      <w:r w:rsidR="00727542">
        <w:rPr>
          <w:rFonts w:eastAsia="Times New Roman" w:cs="Times New Roman"/>
        </w:rPr>
        <w:t xml:space="preserve"> </w:t>
      </w:r>
      <w:r w:rsidRPr="005D1CFB">
        <w:rPr>
          <w:rFonts w:eastAsia="Times New Roman" w:cs="Times New Roman"/>
        </w:rPr>
        <w:t>-</w:t>
      </w:r>
      <w:r w:rsidR="00727542">
        <w:rPr>
          <w:rFonts w:eastAsia="Times New Roman" w:cs="Times New Roman"/>
        </w:rPr>
        <w:t xml:space="preserve"> </w:t>
      </w:r>
      <w:r w:rsidRPr="005D1CFB">
        <w:rPr>
          <w:rFonts w:eastAsia="Times New Roman" w:cs="Times New Roman"/>
        </w:rPr>
        <w:t>82 percent</w:t>
      </w:r>
    </w:p>
    <w:p w14:paraId="4EB7F616" w14:textId="77777777" w:rsidR="005D1CFB" w:rsidRPr="005D1CFB" w:rsidRDefault="005D1CFB" w:rsidP="005D1CFB">
      <w:pPr>
        <w:spacing w:after="0" w:line="240" w:lineRule="auto"/>
        <w:ind w:left="1800"/>
        <w:rPr>
          <w:rFonts w:eastAsia="Times New Roman" w:cs="Times New Roman"/>
        </w:rPr>
      </w:pPr>
      <w:r w:rsidRPr="005D1CFB">
        <w:rPr>
          <w:rFonts w:eastAsia="Times New Roman" w:cs="Times New Roman"/>
        </w:rPr>
        <w:t>•</w:t>
      </w:r>
      <w:r w:rsidRPr="005D1CFB">
        <w:rPr>
          <w:rFonts w:eastAsia="Times New Roman" w:cs="Times New Roman"/>
        </w:rPr>
        <w:tab/>
        <w:t>50-64</w:t>
      </w:r>
      <w:r w:rsidR="00727542">
        <w:rPr>
          <w:rFonts w:eastAsia="Times New Roman" w:cs="Times New Roman"/>
        </w:rPr>
        <w:t xml:space="preserve"> </w:t>
      </w:r>
      <w:r w:rsidRPr="005D1CFB">
        <w:rPr>
          <w:rFonts w:eastAsia="Times New Roman" w:cs="Times New Roman"/>
        </w:rPr>
        <w:t>-</w:t>
      </w:r>
      <w:r w:rsidR="00727542">
        <w:rPr>
          <w:rFonts w:eastAsia="Times New Roman" w:cs="Times New Roman"/>
        </w:rPr>
        <w:t xml:space="preserve"> </w:t>
      </w:r>
      <w:r w:rsidRPr="005D1CFB">
        <w:rPr>
          <w:rFonts w:eastAsia="Times New Roman" w:cs="Times New Roman"/>
        </w:rPr>
        <w:t>69 percent</w:t>
      </w:r>
    </w:p>
    <w:p w14:paraId="02687659" w14:textId="77777777" w:rsidR="005D1CFB" w:rsidRDefault="005D1CFB" w:rsidP="005D1CFB">
      <w:pPr>
        <w:spacing w:after="0" w:line="240" w:lineRule="auto"/>
        <w:ind w:left="1800"/>
        <w:rPr>
          <w:rFonts w:eastAsia="Times New Roman" w:cs="Times New Roman"/>
        </w:rPr>
      </w:pPr>
      <w:r w:rsidRPr="005D1CFB">
        <w:rPr>
          <w:rFonts w:eastAsia="Times New Roman" w:cs="Times New Roman"/>
        </w:rPr>
        <w:t>•</w:t>
      </w:r>
      <w:r w:rsidRPr="005D1CFB">
        <w:rPr>
          <w:rFonts w:eastAsia="Times New Roman" w:cs="Times New Roman"/>
        </w:rPr>
        <w:tab/>
        <w:t>65+</w:t>
      </w:r>
      <w:r w:rsidR="00727542">
        <w:rPr>
          <w:rFonts w:eastAsia="Times New Roman" w:cs="Times New Roman"/>
        </w:rPr>
        <w:t xml:space="preserve"> </w:t>
      </w:r>
      <w:r w:rsidRPr="005D1CFB">
        <w:rPr>
          <w:rFonts w:eastAsia="Times New Roman" w:cs="Times New Roman"/>
        </w:rPr>
        <w:t>-</w:t>
      </w:r>
      <w:r w:rsidR="00727542">
        <w:rPr>
          <w:rFonts w:eastAsia="Times New Roman" w:cs="Times New Roman"/>
        </w:rPr>
        <w:t xml:space="preserve"> </w:t>
      </w:r>
      <w:r w:rsidRPr="005D1CFB">
        <w:rPr>
          <w:rFonts w:eastAsia="Times New Roman" w:cs="Times New Roman"/>
        </w:rPr>
        <w:t>40 percent</w:t>
      </w:r>
    </w:p>
    <w:p w14:paraId="7C90EB53" w14:textId="77777777" w:rsidR="005D1CFB" w:rsidRDefault="005D1CFB" w:rsidP="005D1CFB">
      <w:pPr>
        <w:spacing w:after="0" w:line="240" w:lineRule="auto"/>
        <w:ind w:left="1800"/>
        <w:rPr>
          <w:rFonts w:eastAsia="Times New Roman" w:cs="Times New Roman"/>
        </w:rPr>
      </w:pPr>
    </w:p>
    <w:p w14:paraId="0311E0BC" w14:textId="2CB1BD89" w:rsidR="001E1225" w:rsidRDefault="00B80A95" w:rsidP="005D1CFB">
      <w:pPr>
        <w:spacing w:after="0" w:line="240" w:lineRule="auto"/>
        <w:ind w:left="1800"/>
        <w:rPr>
          <w:rFonts w:eastAsia="Times New Roman" w:cs="Times New Roman"/>
        </w:rPr>
      </w:pPr>
      <w:r>
        <w:rPr>
          <w:rFonts w:eastAsia="Times New Roman" w:cs="Times New Roman"/>
        </w:rPr>
        <w:t>Possible digital and social platforms include</w:t>
      </w:r>
    </w:p>
    <w:p w14:paraId="3411DF56" w14:textId="3B84CE15" w:rsidR="00B80A95" w:rsidRPr="00B80A95" w:rsidRDefault="00B80A95" w:rsidP="00F10F7E">
      <w:pPr>
        <w:pStyle w:val="ListParagraph"/>
        <w:numPr>
          <w:ilvl w:val="1"/>
          <w:numId w:val="19"/>
        </w:numPr>
        <w:spacing w:after="0" w:line="240" w:lineRule="auto"/>
        <w:rPr>
          <w:rFonts w:eastAsia="Times New Roman" w:cs="Times New Roman"/>
        </w:rPr>
      </w:pPr>
      <w:r w:rsidRPr="00B80A95">
        <w:rPr>
          <w:rFonts w:eastAsia="Times New Roman" w:cs="Times New Roman"/>
        </w:rPr>
        <w:t xml:space="preserve">Facebook </w:t>
      </w:r>
    </w:p>
    <w:p w14:paraId="70E2BD1D" w14:textId="55BAA7DB" w:rsidR="00B80A95" w:rsidRDefault="00B80A95" w:rsidP="00F10F7E">
      <w:pPr>
        <w:pStyle w:val="ListParagraph"/>
        <w:numPr>
          <w:ilvl w:val="1"/>
          <w:numId w:val="19"/>
        </w:numPr>
        <w:spacing w:after="0" w:line="240" w:lineRule="auto"/>
        <w:rPr>
          <w:rFonts w:eastAsia="Times New Roman" w:cs="Times New Roman"/>
        </w:rPr>
      </w:pPr>
      <w:r w:rsidRPr="00B80A95">
        <w:rPr>
          <w:rFonts w:eastAsia="Times New Roman" w:cs="Times New Roman"/>
        </w:rPr>
        <w:t>Instagram</w:t>
      </w:r>
    </w:p>
    <w:p w14:paraId="7B6DDB72" w14:textId="539A5CB9" w:rsidR="00B80A95" w:rsidRPr="00B80A95" w:rsidRDefault="00B80A95" w:rsidP="00F10F7E">
      <w:pPr>
        <w:pStyle w:val="ListParagraph"/>
        <w:numPr>
          <w:ilvl w:val="1"/>
          <w:numId w:val="19"/>
        </w:numPr>
        <w:spacing w:after="0" w:line="240" w:lineRule="auto"/>
        <w:rPr>
          <w:rFonts w:eastAsia="Times New Roman" w:cs="Times New Roman"/>
        </w:rPr>
      </w:pPr>
      <w:r>
        <w:rPr>
          <w:rFonts w:eastAsia="Times New Roman" w:cs="Times New Roman"/>
        </w:rPr>
        <w:t>Local news and entertainment websites</w:t>
      </w:r>
    </w:p>
    <w:p w14:paraId="5C2DAC78" w14:textId="76999C0D" w:rsidR="00536825" w:rsidRPr="00E773C6" w:rsidRDefault="00B80A95" w:rsidP="00E773C6">
      <w:pPr>
        <w:pStyle w:val="ListParagraph"/>
        <w:numPr>
          <w:ilvl w:val="1"/>
          <w:numId w:val="19"/>
        </w:numPr>
        <w:spacing w:after="0" w:line="240" w:lineRule="auto"/>
        <w:rPr>
          <w:rFonts w:eastAsia="Times New Roman" w:cs="Times New Roman"/>
        </w:rPr>
      </w:pPr>
      <w:r w:rsidRPr="00B80A95">
        <w:rPr>
          <w:rFonts w:eastAsia="Times New Roman" w:cs="Times New Roman"/>
        </w:rPr>
        <w:t xml:space="preserve">Geo-targeting national websites </w:t>
      </w:r>
      <w:r w:rsidR="001B5C50">
        <w:br/>
      </w:r>
    </w:p>
    <w:p w14:paraId="3CE0D16F" w14:textId="49510160" w:rsidR="005729FF" w:rsidRDefault="005729FF" w:rsidP="00F726E6">
      <w:pPr>
        <w:pStyle w:val="Heading1"/>
      </w:pPr>
      <w:bookmarkStart w:id="4" w:name="_Toc39180346"/>
      <w:r>
        <w:t>Proposed Creative Samples</w:t>
      </w:r>
      <w:r w:rsidR="0065767C">
        <w:t xml:space="preserve"> (see attached)</w:t>
      </w:r>
      <w:bookmarkEnd w:id="4"/>
    </w:p>
    <w:p w14:paraId="5EC753E5" w14:textId="73561ADA" w:rsidR="002246EC" w:rsidRDefault="0018140F" w:rsidP="0018140F">
      <w:pPr>
        <w:pStyle w:val="ListParagraph"/>
        <w:numPr>
          <w:ilvl w:val="1"/>
          <w:numId w:val="1"/>
        </w:numPr>
      </w:pPr>
      <w:r>
        <w:t>Television</w:t>
      </w:r>
      <w:r w:rsidR="0065767C">
        <w:t xml:space="preserve"> </w:t>
      </w:r>
    </w:p>
    <w:p w14:paraId="0933D38C" w14:textId="16E05F49" w:rsidR="0018140F" w:rsidRDefault="0018140F" w:rsidP="00EB3A03">
      <w:pPr>
        <w:pStyle w:val="ListParagraph"/>
        <w:numPr>
          <w:ilvl w:val="1"/>
          <w:numId w:val="1"/>
        </w:numPr>
      </w:pPr>
      <w:r>
        <w:t>Radio</w:t>
      </w:r>
    </w:p>
    <w:p w14:paraId="1FEA6CA2" w14:textId="7BEE540E" w:rsidR="002246EC" w:rsidRDefault="0018140F" w:rsidP="005729FF">
      <w:pPr>
        <w:pStyle w:val="ListParagraph"/>
        <w:numPr>
          <w:ilvl w:val="1"/>
          <w:numId w:val="1"/>
        </w:numPr>
      </w:pPr>
      <w:r>
        <w:t>Social Media</w:t>
      </w:r>
    </w:p>
    <w:p w14:paraId="18CF4386" w14:textId="4CFFC8AA" w:rsidR="005729FF" w:rsidRPr="005729FF" w:rsidRDefault="005729FF" w:rsidP="005729FF">
      <w:r>
        <w:t xml:space="preserve"> </w:t>
      </w:r>
    </w:p>
    <w:p w14:paraId="753B0102" w14:textId="11A5B630" w:rsidR="0018140F" w:rsidRPr="005D1CFB" w:rsidRDefault="0041661B" w:rsidP="009208D9">
      <w:pPr>
        <w:pStyle w:val="Heading1"/>
      </w:pPr>
      <w:r>
        <w:br/>
      </w:r>
      <w:bookmarkStart w:id="5" w:name="_GoBack"/>
      <w:bookmarkEnd w:id="5"/>
    </w:p>
    <w:sectPr w:rsidR="0018140F" w:rsidRPr="005D1CFB" w:rsidSect="007353B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EAAB" w14:textId="77777777" w:rsidR="00D463D0" w:rsidRDefault="00D463D0" w:rsidP="00536825">
      <w:pPr>
        <w:spacing w:after="0" w:line="240" w:lineRule="auto"/>
      </w:pPr>
      <w:r>
        <w:separator/>
      </w:r>
    </w:p>
  </w:endnote>
  <w:endnote w:type="continuationSeparator" w:id="0">
    <w:p w14:paraId="36A77B11" w14:textId="77777777" w:rsidR="00D463D0" w:rsidRDefault="00D463D0" w:rsidP="0053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5A4D3" w14:textId="77777777" w:rsidR="00643D3B" w:rsidRDefault="00643D3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208D9">
      <w:rPr>
        <w:caps/>
        <w:noProof/>
        <w:color w:val="5B9BD5" w:themeColor="accent1"/>
      </w:rPr>
      <w:t>9</w:t>
    </w:r>
    <w:r>
      <w:rPr>
        <w:caps/>
        <w:noProof/>
        <w:color w:val="5B9BD5" w:themeColor="accent1"/>
      </w:rPr>
      <w:fldChar w:fldCharType="end"/>
    </w:r>
  </w:p>
  <w:p w14:paraId="7D810CA3" w14:textId="77777777" w:rsidR="00643D3B" w:rsidRDefault="0064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69AE" w14:textId="77777777" w:rsidR="00D463D0" w:rsidRDefault="00D463D0" w:rsidP="00536825">
      <w:pPr>
        <w:spacing w:after="0" w:line="240" w:lineRule="auto"/>
      </w:pPr>
      <w:r>
        <w:separator/>
      </w:r>
    </w:p>
  </w:footnote>
  <w:footnote w:type="continuationSeparator" w:id="0">
    <w:p w14:paraId="6C9BF34A" w14:textId="77777777" w:rsidR="00D463D0" w:rsidRDefault="00D463D0" w:rsidP="00536825">
      <w:pPr>
        <w:spacing w:after="0" w:line="240" w:lineRule="auto"/>
      </w:pPr>
      <w:r>
        <w:continuationSeparator/>
      </w:r>
    </w:p>
  </w:footnote>
  <w:footnote w:id="1">
    <w:p w14:paraId="5CB83DCC" w14:textId="77777777" w:rsidR="0009717F" w:rsidRPr="00765069" w:rsidRDefault="0009717F">
      <w:pPr>
        <w:pStyle w:val="FootnoteText"/>
      </w:pPr>
      <w:r>
        <w:rPr>
          <w:rStyle w:val="FootnoteReference"/>
        </w:rPr>
        <w:footnoteRef/>
      </w:r>
      <w:r>
        <w:t xml:space="preserve"> </w:t>
      </w:r>
      <w:r w:rsidRPr="00765069">
        <w:t>Hill, Sharita, M.D., M.H.S.”</w:t>
      </w:r>
      <w:hyperlink r:id="rId1" w:history="1">
        <w:r w:rsidRPr="00765069">
          <w:rPr>
            <w:rStyle w:val="Hyperlink"/>
          </w:rPr>
          <w:t>Coronavirus in African Americans and Other Peo</w:t>
        </w:r>
        <w:r w:rsidRPr="00765069">
          <w:rPr>
            <w:rStyle w:val="Hyperlink"/>
          </w:rPr>
          <w:t>p</w:t>
        </w:r>
        <w:r w:rsidRPr="00765069">
          <w:rPr>
            <w:rStyle w:val="Hyperlink"/>
          </w:rPr>
          <w:t>le of Color</w:t>
        </w:r>
      </w:hyperlink>
      <w:r w:rsidRPr="00765069">
        <w:rPr>
          <w:rStyle w:val="Hyperlink"/>
        </w:rPr>
        <w:t>.”</w:t>
      </w:r>
      <w:r w:rsidRPr="00765069">
        <w:t xml:space="preserve"> </w:t>
      </w:r>
      <w:r w:rsidRPr="00765069">
        <w:t>Johns Hopkins Medicine.</w:t>
      </w:r>
    </w:p>
    <w:p w14:paraId="4C38E73C" w14:textId="11F45C61" w:rsidR="0009717F" w:rsidRDefault="0009717F">
      <w:pPr>
        <w:pStyle w:val="FootnoteText"/>
      </w:pPr>
      <w:r w:rsidRPr="00765069">
        <w:t xml:space="preserve"> </w:t>
      </w:r>
      <w:hyperlink r:id="rId2" w:history="1">
        <w:r w:rsidR="00765069" w:rsidRPr="00765069">
          <w:rPr>
            <w:rStyle w:val="Hyperlink"/>
            <w:rFonts w:eastAsiaTheme="minorHAnsi" w:cstheme="minorBidi"/>
          </w:rPr>
          <w:t>www.hopkinsmedicine.org/health/conditions-and-diseases/coronavirus/covid19-racial-disparities?amp=true</w:t>
        </w:r>
      </w:hyperlink>
      <w:r w:rsidR="00765069" w:rsidRPr="00765069">
        <w:rPr>
          <w:rFonts w:eastAsiaTheme="minorHAnsi" w:cstheme="minorBidi"/>
        </w:rPr>
        <w:t>. Accessed 30 April 2020.</w:t>
      </w:r>
    </w:p>
  </w:footnote>
  <w:footnote w:id="2">
    <w:p w14:paraId="71F8D0FE" w14:textId="0552D37F" w:rsidR="0009717F" w:rsidRDefault="0009717F">
      <w:pPr>
        <w:pStyle w:val="FootnoteText"/>
      </w:pPr>
      <w:r>
        <w:rPr>
          <w:rStyle w:val="FootnoteReference"/>
        </w:rPr>
        <w:footnoteRef/>
      </w:r>
      <w:r>
        <w:t xml:space="preserve"> </w:t>
      </w:r>
      <w:hyperlink r:id="rId3" w:history="1">
        <w:r w:rsidRPr="00765069">
          <w:rPr>
            <w:rStyle w:val="Hyperlink"/>
            <w:rFonts w:cstheme="minorHAnsi"/>
          </w:rPr>
          <w:t>Ark</w:t>
        </w:r>
        <w:r w:rsidRPr="00765069">
          <w:rPr>
            <w:rStyle w:val="Hyperlink"/>
            <w:rFonts w:cstheme="minorHAnsi"/>
          </w:rPr>
          <w:t>a</w:t>
        </w:r>
        <w:r w:rsidRPr="00765069">
          <w:rPr>
            <w:rStyle w:val="Hyperlink"/>
            <w:rFonts w:cstheme="minorHAnsi"/>
          </w:rPr>
          <w:t>nsas Department of Health Demographic Slide Deck</w:t>
        </w:r>
      </w:hyperlink>
      <w:r w:rsidR="00765069" w:rsidRPr="00765069">
        <w:rPr>
          <w:rStyle w:val="Hyperlink"/>
          <w:rFonts w:cstheme="minorHAnsi"/>
        </w:rPr>
        <w:t>.</w:t>
      </w:r>
      <w:r w:rsidRPr="00765069">
        <w:rPr>
          <w:rStyle w:val="Hyperlink"/>
          <w:rFonts w:cstheme="minorHAnsi"/>
        </w:rPr>
        <w:t xml:space="preserve"> </w:t>
      </w:r>
      <w:r w:rsidR="00765069" w:rsidRPr="00765069">
        <w:rPr>
          <w:rStyle w:val="Hyperlink"/>
          <w:rFonts w:cstheme="minorHAnsi"/>
        </w:rPr>
        <w:t xml:space="preserve">Arkansas Arkansas Deparment of Health, 30 April 2020, </w:t>
      </w:r>
      <w:r w:rsidR="00765069" w:rsidRPr="00765069">
        <w:rPr>
          <w:rFonts w:eastAsiaTheme="minorHAnsi" w:cstheme="minorBidi"/>
          <w:color w:val="0000FF"/>
          <w:u w:val="single"/>
        </w:rPr>
        <w:t>www.experience.arcgis.com/experience/c2ef4a4fcbe5458fbf2e48a21e4fece9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175E" w14:textId="77777777" w:rsidR="00643D3B" w:rsidRDefault="00643D3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318"/>
    <w:multiLevelType w:val="hybridMultilevel"/>
    <w:tmpl w:val="B6DA70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12068"/>
    <w:multiLevelType w:val="hybridMultilevel"/>
    <w:tmpl w:val="F60A81C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44AA5"/>
    <w:multiLevelType w:val="hybridMultilevel"/>
    <w:tmpl w:val="393C03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A3673"/>
    <w:multiLevelType w:val="hybridMultilevel"/>
    <w:tmpl w:val="44387F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8332265"/>
    <w:multiLevelType w:val="hybridMultilevel"/>
    <w:tmpl w:val="8764B0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6331B9"/>
    <w:multiLevelType w:val="hybridMultilevel"/>
    <w:tmpl w:val="96F4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6D2E"/>
    <w:multiLevelType w:val="hybridMultilevel"/>
    <w:tmpl w:val="7EC0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594F"/>
    <w:multiLevelType w:val="hybridMultilevel"/>
    <w:tmpl w:val="F16672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8005373"/>
    <w:multiLevelType w:val="hybridMultilevel"/>
    <w:tmpl w:val="507CF47A"/>
    <w:lvl w:ilvl="0" w:tplc="7FA6A7C8">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F8B31E9"/>
    <w:multiLevelType w:val="hybridMultilevel"/>
    <w:tmpl w:val="ED86BDA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7F3BD9"/>
    <w:multiLevelType w:val="hybridMultilevel"/>
    <w:tmpl w:val="8AF44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2C6BE0"/>
    <w:multiLevelType w:val="hybridMultilevel"/>
    <w:tmpl w:val="84785C6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E5A0ED8"/>
    <w:multiLevelType w:val="hybridMultilevel"/>
    <w:tmpl w:val="4F06F97A"/>
    <w:lvl w:ilvl="0" w:tplc="04090003">
      <w:start w:val="1"/>
      <w:numFmt w:val="bullet"/>
      <w:lvlText w:val="o"/>
      <w:lvlJc w:val="left"/>
      <w:pPr>
        <w:ind w:left="1440" w:hanging="360"/>
      </w:pPr>
      <w:rPr>
        <w:rFonts w:ascii="Courier New" w:hAnsi="Courier New" w:cs="Courier New" w:hint="default"/>
      </w:rPr>
    </w:lvl>
    <w:lvl w:ilvl="1" w:tplc="721C07B0">
      <w:numFmt w:val="bullet"/>
      <w:lvlText w:val="•"/>
      <w:lvlJc w:val="left"/>
      <w:pPr>
        <w:ind w:left="2160" w:hanging="360"/>
      </w:pPr>
      <w:rPr>
        <w:rFonts w:ascii="Calibri" w:eastAsia="Calibri" w:hAnsi="Calibri"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4C84E10"/>
    <w:multiLevelType w:val="hybridMultilevel"/>
    <w:tmpl w:val="1300424A"/>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FA30FA"/>
    <w:multiLevelType w:val="hybridMultilevel"/>
    <w:tmpl w:val="2618C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00B85"/>
    <w:multiLevelType w:val="hybridMultilevel"/>
    <w:tmpl w:val="2A240F3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5436B2"/>
    <w:multiLevelType w:val="hybridMultilevel"/>
    <w:tmpl w:val="B0A64A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3E51F7"/>
    <w:multiLevelType w:val="hybridMultilevel"/>
    <w:tmpl w:val="7D3E124C"/>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8" w15:restartNumberingAfterBreak="0">
    <w:nsid w:val="570F2D7D"/>
    <w:multiLevelType w:val="hybridMultilevel"/>
    <w:tmpl w:val="72F8F524"/>
    <w:lvl w:ilvl="0" w:tplc="20E43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BE32CC"/>
    <w:multiLevelType w:val="hybridMultilevel"/>
    <w:tmpl w:val="C10219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9BD03CA"/>
    <w:multiLevelType w:val="hybridMultilevel"/>
    <w:tmpl w:val="371A5C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82640F"/>
    <w:multiLevelType w:val="hybridMultilevel"/>
    <w:tmpl w:val="6CE62A94"/>
    <w:lvl w:ilvl="0" w:tplc="9EFEE5B8">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0D5E37"/>
    <w:multiLevelType w:val="hybridMultilevel"/>
    <w:tmpl w:val="A08C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BB86458"/>
    <w:multiLevelType w:val="hybridMultilevel"/>
    <w:tmpl w:val="BF6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B3D64"/>
    <w:multiLevelType w:val="hybridMultilevel"/>
    <w:tmpl w:val="C6040FC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67C37CC3"/>
    <w:multiLevelType w:val="hybridMultilevel"/>
    <w:tmpl w:val="8BA2401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CFA073E"/>
    <w:multiLevelType w:val="hybridMultilevel"/>
    <w:tmpl w:val="FD3EB9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A06582"/>
    <w:multiLevelType w:val="hybridMultilevel"/>
    <w:tmpl w:val="E606F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EA30C57"/>
    <w:multiLevelType w:val="hybridMultilevel"/>
    <w:tmpl w:val="CB2AC0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22"/>
  </w:num>
  <w:num w:numId="2">
    <w:abstractNumId w:val="4"/>
  </w:num>
  <w:num w:numId="3">
    <w:abstractNumId w:val="25"/>
  </w:num>
  <w:num w:numId="4">
    <w:abstractNumId w:val="7"/>
  </w:num>
  <w:num w:numId="5">
    <w:abstractNumId w:val="19"/>
  </w:num>
  <w:num w:numId="6">
    <w:abstractNumId w:val="28"/>
  </w:num>
  <w:num w:numId="7">
    <w:abstractNumId w:val="18"/>
  </w:num>
  <w:num w:numId="8">
    <w:abstractNumId w:val="16"/>
  </w:num>
  <w:num w:numId="9">
    <w:abstractNumId w:val="23"/>
  </w:num>
  <w:num w:numId="10">
    <w:abstractNumId w:val="21"/>
  </w:num>
  <w:num w:numId="11">
    <w:abstractNumId w:val="4"/>
  </w:num>
  <w:num w:numId="12">
    <w:abstractNumId w:val="14"/>
  </w:num>
  <w:num w:numId="13">
    <w:abstractNumId w:val="13"/>
  </w:num>
  <w:num w:numId="14">
    <w:abstractNumId w:val="5"/>
  </w:num>
  <w:num w:numId="15">
    <w:abstractNumId w:val="27"/>
  </w:num>
  <w:num w:numId="16">
    <w:abstractNumId w:val="6"/>
  </w:num>
  <w:num w:numId="17">
    <w:abstractNumId w:val="8"/>
  </w:num>
  <w:num w:numId="18">
    <w:abstractNumId w:val="11"/>
  </w:num>
  <w:num w:numId="19">
    <w:abstractNumId w:val="12"/>
  </w:num>
  <w:num w:numId="20">
    <w:abstractNumId w:val="8"/>
  </w:num>
  <w:num w:numId="21">
    <w:abstractNumId w:val="3"/>
  </w:num>
  <w:num w:numId="22">
    <w:abstractNumId w:val="24"/>
  </w:num>
  <w:num w:numId="23">
    <w:abstractNumId w:val="20"/>
  </w:num>
  <w:num w:numId="24">
    <w:abstractNumId w:val="3"/>
  </w:num>
  <w:num w:numId="25">
    <w:abstractNumId w:val="26"/>
  </w:num>
  <w:num w:numId="26">
    <w:abstractNumId w:val="10"/>
  </w:num>
  <w:num w:numId="27">
    <w:abstractNumId w:val="0"/>
  </w:num>
  <w:num w:numId="28">
    <w:abstractNumId w:val="1"/>
  </w:num>
  <w:num w:numId="29">
    <w:abstractNumId w:val="9"/>
  </w:num>
  <w:num w:numId="30">
    <w:abstractNumId w:val="2"/>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7MwtjQ3MzIxMjJQ0lEKTi0uzszPAykwrAUAOuZxBiwAAAA="/>
  </w:docVars>
  <w:rsids>
    <w:rsidRoot w:val="00536825"/>
    <w:rsid w:val="00005E80"/>
    <w:rsid w:val="00012B73"/>
    <w:rsid w:val="0007311B"/>
    <w:rsid w:val="00096841"/>
    <w:rsid w:val="0009717F"/>
    <w:rsid w:val="000D02CF"/>
    <w:rsid w:val="000E254F"/>
    <w:rsid w:val="000E2820"/>
    <w:rsid w:val="0018140F"/>
    <w:rsid w:val="001B5C50"/>
    <w:rsid w:val="001C2875"/>
    <w:rsid w:val="001E1225"/>
    <w:rsid w:val="001F5729"/>
    <w:rsid w:val="002001E9"/>
    <w:rsid w:val="00202D85"/>
    <w:rsid w:val="002246EC"/>
    <w:rsid w:val="00253B82"/>
    <w:rsid w:val="002622B1"/>
    <w:rsid w:val="00273A6F"/>
    <w:rsid w:val="002749E6"/>
    <w:rsid w:val="002B7636"/>
    <w:rsid w:val="002C4FAF"/>
    <w:rsid w:val="00312F68"/>
    <w:rsid w:val="00324338"/>
    <w:rsid w:val="00334951"/>
    <w:rsid w:val="00342730"/>
    <w:rsid w:val="00350EA4"/>
    <w:rsid w:val="00407EA7"/>
    <w:rsid w:val="0041661B"/>
    <w:rsid w:val="00477DC7"/>
    <w:rsid w:val="004810A7"/>
    <w:rsid w:val="004903F2"/>
    <w:rsid w:val="004D3687"/>
    <w:rsid w:val="004D4007"/>
    <w:rsid w:val="004F6C35"/>
    <w:rsid w:val="004F7D13"/>
    <w:rsid w:val="00513925"/>
    <w:rsid w:val="00515362"/>
    <w:rsid w:val="00516394"/>
    <w:rsid w:val="00536825"/>
    <w:rsid w:val="005729FF"/>
    <w:rsid w:val="005D0AD2"/>
    <w:rsid w:val="005D1A65"/>
    <w:rsid w:val="005D1CFB"/>
    <w:rsid w:val="005F1C22"/>
    <w:rsid w:val="00602FF0"/>
    <w:rsid w:val="006316AB"/>
    <w:rsid w:val="00641261"/>
    <w:rsid w:val="00643D3B"/>
    <w:rsid w:val="00643E5E"/>
    <w:rsid w:val="006469E6"/>
    <w:rsid w:val="0065767C"/>
    <w:rsid w:val="00684D19"/>
    <w:rsid w:val="00695296"/>
    <w:rsid w:val="006F2E82"/>
    <w:rsid w:val="007048D7"/>
    <w:rsid w:val="00727542"/>
    <w:rsid w:val="0073127E"/>
    <w:rsid w:val="007353B7"/>
    <w:rsid w:val="00757F92"/>
    <w:rsid w:val="00764C03"/>
    <w:rsid w:val="00765069"/>
    <w:rsid w:val="00765A38"/>
    <w:rsid w:val="00771DF9"/>
    <w:rsid w:val="007A661B"/>
    <w:rsid w:val="007A71D6"/>
    <w:rsid w:val="007B1A72"/>
    <w:rsid w:val="007D6354"/>
    <w:rsid w:val="007E53D3"/>
    <w:rsid w:val="007F154A"/>
    <w:rsid w:val="0080526F"/>
    <w:rsid w:val="00853E43"/>
    <w:rsid w:val="00897A9F"/>
    <w:rsid w:val="008D162E"/>
    <w:rsid w:val="008D42B8"/>
    <w:rsid w:val="0090579C"/>
    <w:rsid w:val="009060AB"/>
    <w:rsid w:val="00914465"/>
    <w:rsid w:val="009208D9"/>
    <w:rsid w:val="00987106"/>
    <w:rsid w:val="00A23545"/>
    <w:rsid w:val="00A55495"/>
    <w:rsid w:val="00A83C56"/>
    <w:rsid w:val="00AA3456"/>
    <w:rsid w:val="00AB7D3F"/>
    <w:rsid w:val="00B13AC0"/>
    <w:rsid w:val="00B43E6F"/>
    <w:rsid w:val="00B80A95"/>
    <w:rsid w:val="00BB2465"/>
    <w:rsid w:val="00BE146C"/>
    <w:rsid w:val="00C122FB"/>
    <w:rsid w:val="00C37AB8"/>
    <w:rsid w:val="00C41766"/>
    <w:rsid w:val="00C62C94"/>
    <w:rsid w:val="00C65765"/>
    <w:rsid w:val="00C67F2B"/>
    <w:rsid w:val="00C847AE"/>
    <w:rsid w:val="00CA6D0C"/>
    <w:rsid w:val="00D2439A"/>
    <w:rsid w:val="00D37635"/>
    <w:rsid w:val="00D463D0"/>
    <w:rsid w:val="00D62980"/>
    <w:rsid w:val="00DB3B33"/>
    <w:rsid w:val="00DC547B"/>
    <w:rsid w:val="00DD5D00"/>
    <w:rsid w:val="00DE1F0C"/>
    <w:rsid w:val="00E41757"/>
    <w:rsid w:val="00E773C6"/>
    <w:rsid w:val="00EB3A03"/>
    <w:rsid w:val="00ED353D"/>
    <w:rsid w:val="00EE1077"/>
    <w:rsid w:val="00EF7089"/>
    <w:rsid w:val="00F035A2"/>
    <w:rsid w:val="00F10F7E"/>
    <w:rsid w:val="00F441D7"/>
    <w:rsid w:val="00F726E6"/>
    <w:rsid w:val="00F87E5B"/>
    <w:rsid w:val="00FC55F4"/>
    <w:rsid w:val="00FF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5EDA"/>
  <w15:chartTrackingRefBased/>
  <w15:docId w15:val="{652A8BFA-4BF4-428C-9556-05C63D7E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1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825"/>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536825"/>
    <w:rPr>
      <w:rFonts w:eastAsia="Times New Roman" w:cs="Times New Roman"/>
    </w:rPr>
  </w:style>
  <w:style w:type="paragraph" w:styleId="FootnoteText">
    <w:name w:val="footnote text"/>
    <w:basedOn w:val="Normal"/>
    <w:link w:val="FootnoteTextChar"/>
    <w:uiPriority w:val="99"/>
    <w:semiHidden/>
    <w:unhideWhenUsed/>
    <w:rsid w:val="0053682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36825"/>
    <w:rPr>
      <w:rFonts w:eastAsia="Times New Roman" w:cs="Times New Roman"/>
      <w:sz w:val="20"/>
      <w:szCs w:val="20"/>
    </w:rPr>
  </w:style>
  <w:style w:type="character" w:styleId="FootnoteReference">
    <w:name w:val="footnote reference"/>
    <w:basedOn w:val="DefaultParagraphFont"/>
    <w:uiPriority w:val="99"/>
    <w:semiHidden/>
    <w:unhideWhenUsed/>
    <w:rsid w:val="00536825"/>
    <w:rPr>
      <w:vertAlign w:val="superscript"/>
    </w:rPr>
  </w:style>
  <w:style w:type="character" w:styleId="Hyperlink">
    <w:name w:val="Hyperlink"/>
    <w:basedOn w:val="DefaultParagraphFont"/>
    <w:uiPriority w:val="99"/>
    <w:unhideWhenUsed/>
    <w:rsid w:val="00536825"/>
    <w:rPr>
      <w:color w:val="0000FF"/>
      <w:u w:val="single"/>
    </w:rPr>
  </w:style>
  <w:style w:type="paragraph" w:styleId="ListParagraph">
    <w:name w:val="List Paragraph"/>
    <w:basedOn w:val="Normal"/>
    <w:uiPriority w:val="34"/>
    <w:qFormat/>
    <w:rsid w:val="007F154A"/>
    <w:pPr>
      <w:ind w:left="720"/>
      <w:contextualSpacing/>
    </w:pPr>
  </w:style>
  <w:style w:type="paragraph" w:styleId="Header">
    <w:name w:val="header"/>
    <w:basedOn w:val="Normal"/>
    <w:link w:val="HeaderChar"/>
    <w:uiPriority w:val="99"/>
    <w:unhideWhenUsed/>
    <w:rsid w:val="00735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B7"/>
  </w:style>
  <w:style w:type="character" w:customStyle="1" w:styleId="Heading1Char">
    <w:name w:val="Heading 1 Char"/>
    <w:basedOn w:val="DefaultParagraphFont"/>
    <w:link w:val="Heading1"/>
    <w:uiPriority w:val="9"/>
    <w:rsid w:val="00F441D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07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A7"/>
    <w:rPr>
      <w:rFonts w:ascii="Segoe UI" w:hAnsi="Segoe UI" w:cs="Segoe UI"/>
      <w:sz w:val="18"/>
      <w:szCs w:val="18"/>
    </w:rPr>
  </w:style>
  <w:style w:type="character" w:styleId="CommentReference">
    <w:name w:val="annotation reference"/>
    <w:basedOn w:val="DefaultParagraphFont"/>
    <w:uiPriority w:val="99"/>
    <w:semiHidden/>
    <w:unhideWhenUsed/>
    <w:rsid w:val="00987106"/>
    <w:rPr>
      <w:sz w:val="16"/>
      <w:szCs w:val="16"/>
    </w:rPr>
  </w:style>
  <w:style w:type="paragraph" w:styleId="CommentText">
    <w:name w:val="annotation text"/>
    <w:basedOn w:val="Normal"/>
    <w:link w:val="CommentTextChar"/>
    <w:uiPriority w:val="99"/>
    <w:semiHidden/>
    <w:unhideWhenUsed/>
    <w:rsid w:val="00987106"/>
    <w:pPr>
      <w:spacing w:line="240" w:lineRule="auto"/>
    </w:pPr>
    <w:rPr>
      <w:sz w:val="20"/>
      <w:szCs w:val="20"/>
    </w:rPr>
  </w:style>
  <w:style w:type="character" w:customStyle="1" w:styleId="CommentTextChar">
    <w:name w:val="Comment Text Char"/>
    <w:basedOn w:val="DefaultParagraphFont"/>
    <w:link w:val="CommentText"/>
    <w:uiPriority w:val="99"/>
    <w:semiHidden/>
    <w:rsid w:val="00987106"/>
    <w:rPr>
      <w:sz w:val="20"/>
      <w:szCs w:val="20"/>
    </w:rPr>
  </w:style>
  <w:style w:type="paragraph" w:styleId="CommentSubject">
    <w:name w:val="annotation subject"/>
    <w:basedOn w:val="CommentText"/>
    <w:next w:val="CommentText"/>
    <w:link w:val="CommentSubjectChar"/>
    <w:uiPriority w:val="99"/>
    <w:semiHidden/>
    <w:unhideWhenUsed/>
    <w:rsid w:val="00987106"/>
    <w:rPr>
      <w:b/>
      <w:bCs/>
    </w:rPr>
  </w:style>
  <w:style w:type="character" w:customStyle="1" w:styleId="CommentSubjectChar">
    <w:name w:val="Comment Subject Char"/>
    <w:basedOn w:val="CommentTextChar"/>
    <w:link w:val="CommentSubject"/>
    <w:uiPriority w:val="99"/>
    <w:semiHidden/>
    <w:rsid w:val="00987106"/>
    <w:rPr>
      <w:b/>
      <w:bCs/>
      <w:sz w:val="20"/>
      <w:szCs w:val="20"/>
    </w:rPr>
  </w:style>
  <w:style w:type="table" w:styleId="TableGrid">
    <w:name w:val="Table Grid"/>
    <w:basedOn w:val="TableNormal"/>
    <w:uiPriority w:val="39"/>
    <w:rsid w:val="00AB7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71D6"/>
    <w:pPr>
      <w:spacing w:after="0" w:line="240" w:lineRule="auto"/>
    </w:pPr>
  </w:style>
  <w:style w:type="paragraph" w:customStyle="1" w:styleId="NoParagraphStyle">
    <w:name w:val="[No Paragraph Style]"/>
    <w:rsid w:val="00B80A95"/>
    <w:pPr>
      <w:widowControl w:val="0"/>
      <w:autoSpaceDE w:val="0"/>
      <w:autoSpaceDN w:val="0"/>
      <w:adjustRightInd w:val="0"/>
      <w:spacing w:after="0" w:line="288" w:lineRule="auto"/>
      <w:textAlignment w:val="center"/>
    </w:pPr>
    <w:rPr>
      <w:rFonts w:ascii="TimesNewRomanPSMT" w:hAnsi="TimesNewRomanPSMT" w:cs="TimesNewRomanPSMT"/>
      <w:color w:val="000000"/>
      <w:sz w:val="24"/>
      <w:szCs w:val="24"/>
    </w:rPr>
  </w:style>
  <w:style w:type="character" w:styleId="Emphasis">
    <w:name w:val="Emphasis"/>
    <w:basedOn w:val="DefaultParagraphFont"/>
    <w:uiPriority w:val="20"/>
    <w:qFormat/>
    <w:rsid w:val="00C847AE"/>
    <w:rPr>
      <w:i/>
      <w:iCs/>
    </w:rPr>
  </w:style>
  <w:style w:type="paragraph" w:styleId="TOCHeading">
    <w:name w:val="TOC Heading"/>
    <w:basedOn w:val="Heading1"/>
    <w:next w:val="Normal"/>
    <w:uiPriority w:val="39"/>
    <w:unhideWhenUsed/>
    <w:qFormat/>
    <w:rsid w:val="0065767C"/>
    <w:pPr>
      <w:outlineLvl w:val="9"/>
    </w:pPr>
  </w:style>
  <w:style w:type="paragraph" w:styleId="TOC1">
    <w:name w:val="toc 1"/>
    <w:basedOn w:val="Normal"/>
    <w:next w:val="Normal"/>
    <w:autoRedefine/>
    <w:uiPriority w:val="39"/>
    <w:unhideWhenUsed/>
    <w:rsid w:val="0065767C"/>
    <w:pPr>
      <w:spacing w:after="100"/>
    </w:pPr>
  </w:style>
  <w:style w:type="character" w:styleId="FollowedHyperlink">
    <w:name w:val="FollowedHyperlink"/>
    <w:basedOn w:val="DefaultParagraphFont"/>
    <w:uiPriority w:val="99"/>
    <w:semiHidden/>
    <w:unhideWhenUsed/>
    <w:rsid w:val="00097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7321">
      <w:bodyDiv w:val="1"/>
      <w:marLeft w:val="0"/>
      <w:marRight w:val="0"/>
      <w:marTop w:val="0"/>
      <w:marBottom w:val="0"/>
      <w:divBdr>
        <w:top w:val="none" w:sz="0" w:space="0" w:color="auto"/>
        <w:left w:val="none" w:sz="0" w:space="0" w:color="auto"/>
        <w:bottom w:val="none" w:sz="0" w:space="0" w:color="auto"/>
        <w:right w:val="none" w:sz="0" w:space="0" w:color="auto"/>
      </w:divBdr>
    </w:div>
    <w:div w:id="170268330">
      <w:bodyDiv w:val="1"/>
      <w:marLeft w:val="0"/>
      <w:marRight w:val="0"/>
      <w:marTop w:val="0"/>
      <w:marBottom w:val="0"/>
      <w:divBdr>
        <w:top w:val="none" w:sz="0" w:space="0" w:color="auto"/>
        <w:left w:val="none" w:sz="0" w:space="0" w:color="auto"/>
        <w:bottom w:val="none" w:sz="0" w:space="0" w:color="auto"/>
        <w:right w:val="none" w:sz="0" w:space="0" w:color="auto"/>
      </w:divBdr>
    </w:div>
    <w:div w:id="309795107">
      <w:bodyDiv w:val="1"/>
      <w:marLeft w:val="0"/>
      <w:marRight w:val="0"/>
      <w:marTop w:val="0"/>
      <w:marBottom w:val="0"/>
      <w:divBdr>
        <w:top w:val="none" w:sz="0" w:space="0" w:color="auto"/>
        <w:left w:val="none" w:sz="0" w:space="0" w:color="auto"/>
        <w:bottom w:val="none" w:sz="0" w:space="0" w:color="auto"/>
        <w:right w:val="none" w:sz="0" w:space="0" w:color="auto"/>
      </w:divBdr>
    </w:div>
    <w:div w:id="318731822">
      <w:bodyDiv w:val="1"/>
      <w:marLeft w:val="0"/>
      <w:marRight w:val="0"/>
      <w:marTop w:val="0"/>
      <w:marBottom w:val="0"/>
      <w:divBdr>
        <w:top w:val="none" w:sz="0" w:space="0" w:color="auto"/>
        <w:left w:val="none" w:sz="0" w:space="0" w:color="auto"/>
        <w:bottom w:val="none" w:sz="0" w:space="0" w:color="auto"/>
        <w:right w:val="none" w:sz="0" w:space="0" w:color="auto"/>
      </w:divBdr>
    </w:div>
    <w:div w:id="374046306">
      <w:bodyDiv w:val="1"/>
      <w:marLeft w:val="0"/>
      <w:marRight w:val="0"/>
      <w:marTop w:val="0"/>
      <w:marBottom w:val="0"/>
      <w:divBdr>
        <w:top w:val="none" w:sz="0" w:space="0" w:color="auto"/>
        <w:left w:val="none" w:sz="0" w:space="0" w:color="auto"/>
        <w:bottom w:val="none" w:sz="0" w:space="0" w:color="auto"/>
        <w:right w:val="none" w:sz="0" w:space="0" w:color="auto"/>
      </w:divBdr>
    </w:div>
    <w:div w:id="486214946">
      <w:bodyDiv w:val="1"/>
      <w:marLeft w:val="0"/>
      <w:marRight w:val="0"/>
      <w:marTop w:val="0"/>
      <w:marBottom w:val="0"/>
      <w:divBdr>
        <w:top w:val="none" w:sz="0" w:space="0" w:color="auto"/>
        <w:left w:val="none" w:sz="0" w:space="0" w:color="auto"/>
        <w:bottom w:val="none" w:sz="0" w:space="0" w:color="auto"/>
        <w:right w:val="none" w:sz="0" w:space="0" w:color="auto"/>
      </w:divBdr>
    </w:div>
    <w:div w:id="668605735">
      <w:bodyDiv w:val="1"/>
      <w:marLeft w:val="0"/>
      <w:marRight w:val="0"/>
      <w:marTop w:val="0"/>
      <w:marBottom w:val="0"/>
      <w:divBdr>
        <w:top w:val="none" w:sz="0" w:space="0" w:color="auto"/>
        <w:left w:val="none" w:sz="0" w:space="0" w:color="auto"/>
        <w:bottom w:val="none" w:sz="0" w:space="0" w:color="auto"/>
        <w:right w:val="none" w:sz="0" w:space="0" w:color="auto"/>
      </w:divBdr>
    </w:div>
    <w:div w:id="841706007">
      <w:bodyDiv w:val="1"/>
      <w:marLeft w:val="0"/>
      <w:marRight w:val="0"/>
      <w:marTop w:val="0"/>
      <w:marBottom w:val="0"/>
      <w:divBdr>
        <w:top w:val="none" w:sz="0" w:space="0" w:color="auto"/>
        <w:left w:val="none" w:sz="0" w:space="0" w:color="auto"/>
        <w:bottom w:val="none" w:sz="0" w:space="0" w:color="auto"/>
        <w:right w:val="none" w:sz="0" w:space="0" w:color="auto"/>
      </w:divBdr>
    </w:div>
    <w:div w:id="1016424323">
      <w:bodyDiv w:val="1"/>
      <w:marLeft w:val="0"/>
      <w:marRight w:val="0"/>
      <w:marTop w:val="0"/>
      <w:marBottom w:val="0"/>
      <w:divBdr>
        <w:top w:val="none" w:sz="0" w:space="0" w:color="auto"/>
        <w:left w:val="none" w:sz="0" w:space="0" w:color="auto"/>
        <w:bottom w:val="none" w:sz="0" w:space="0" w:color="auto"/>
        <w:right w:val="none" w:sz="0" w:space="0" w:color="auto"/>
      </w:divBdr>
    </w:div>
    <w:div w:id="1017003685">
      <w:bodyDiv w:val="1"/>
      <w:marLeft w:val="0"/>
      <w:marRight w:val="0"/>
      <w:marTop w:val="0"/>
      <w:marBottom w:val="0"/>
      <w:divBdr>
        <w:top w:val="none" w:sz="0" w:space="0" w:color="auto"/>
        <w:left w:val="none" w:sz="0" w:space="0" w:color="auto"/>
        <w:bottom w:val="none" w:sz="0" w:space="0" w:color="auto"/>
        <w:right w:val="none" w:sz="0" w:space="0" w:color="auto"/>
      </w:divBdr>
    </w:div>
    <w:div w:id="1032848591">
      <w:bodyDiv w:val="1"/>
      <w:marLeft w:val="0"/>
      <w:marRight w:val="0"/>
      <w:marTop w:val="0"/>
      <w:marBottom w:val="0"/>
      <w:divBdr>
        <w:top w:val="none" w:sz="0" w:space="0" w:color="auto"/>
        <w:left w:val="none" w:sz="0" w:space="0" w:color="auto"/>
        <w:bottom w:val="none" w:sz="0" w:space="0" w:color="auto"/>
        <w:right w:val="none" w:sz="0" w:space="0" w:color="auto"/>
      </w:divBdr>
    </w:div>
    <w:div w:id="1035933902">
      <w:bodyDiv w:val="1"/>
      <w:marLeft w:val="0"/>
      <w:marRight w:val="0"/>
      <w:marTop w:val="0"/>
      <w:marBottom w:val="0"/>
      <w:divBdr>
        <w:top w:val="none" w:sz="0" w:space="0" w:color="auto"/>
        <w:left w:val="none" w:sz="0" w:space="0" w:color="auto"/>
        <w:bottom w:val="none" w:sz="0" w:space="0" w:color="auto"/>
        <w:right w:val="none" w:sz="0" w:space="0" w:color="auto"/>
      </w:divBdr>
    </w:div>
    <w:div w:id="1102526768">
      <w:bodyDiv w:val="1"/>
      <w:marLeft w:val="0"/>
      <w:marRight w:val="0"/>
      <w:marTop w:val="0"/>
      <w:marBottom w:val="0"/>
      <w:divBdr>
        <w:top w:val="none" w:sz="0" w:space="0" w:color="auto"/>
        <w:left w:val="none" w:sz="0" w:space="0" w:color="auto"/>
        <w:bottom w:val="none" w:sz="0" w:space="0" w:color="auto"/>
        <w:right w:val="none" w:sz="0" w:space="0" w:color="auto"/>
      </w:divBdr>
    </w:div>
    <w:div w:id="1156536276">
      <w:bodyDiv w:val="1"/>
      <w:marLeft w:val="0"/>
      <w:marRight w:val="0"/>
      <w:marTop w:val="0"/>
      <w:marBottom w:val="0"/>
      <w:divBdr>
        <w:top w:val="none" w:sz="0" w:space="0" w:color="auto"/>
        <w:left w:val="none" w:sz="0" w:space="0" w:color="auto"/>
        <w:bottom w:val="none" w:sz="0" w:space="0" w:color="auto"/>
        <w:right w:val="none" w:sz="0" w:space="0" w:color="auto"/>
      </w:divBdr>
    </w:div>
    <w:div w:id="1244727610">
      <w:bodyDiv w:val="1"/>
      <w:marLeft w:val="0"/>
      <w:marRight w:val="0"/>
      <w:marTop w:val="0"/>
      <w:marBottom w:val="0"/>
      <w:divBdr>
        <w:top w:val="none" w:sz="0" w:space="0" w:color="auto"/>
        <w:left w:val="none" w:sz="0" w:space="0" w:color="auto"/>
        <w:bottom w:val="none" w:sz="0" w:space="0" w:color="auto"/>
        <w:right w:val="none" w:sz="0" w:space="0" w:color="auto"/>
      </w:divBdr>
    </w:div>
    <w:div w:id="1290893791">
      <w:bodyDiv w:val="1"/>
      <w:marLeft w:val="0"/>
      <w:marRight w:val="0"/>
      <w:marTop w:val="0"/>
      <w:marBottom w:val="0"/>
      <w:divBdr>
        <w:top w:val="none" w:sz="0" w:space="0" w:color="auto"/>
        <w:left w:val="none" w:sz="0" w:space="0" w:color="auto"/>
        <w:bottom w:val="none" w:sz="0" w:space="0" w:color="auto"/>
        <w:right w:val="none" w:sz="0" w:space="0" w:color="auto"/>
      </w:divBdr>
    </w:div>
    <w:div w:id="1334067707">
      <w:bodyDiv w:val="1"/>
      <w:marLeft w:val="0"/>
      <w:marRight w:val="0"/>
      <w:marTop w:val="0"/>
      <w:marBottom w:val="0"/>
      <w:divBdr>
        <w:top w:val="none" w:sz="0" w:space="0" w:color="auto"/>
        <w:left w:val="none" w:sz="0" w:space="0" w:color="auto"/>
        <w:bottom w:val="none" w:sz="0" w:space="0" w:color="auto"/>
        <w:right w:val="none" w:sz="0" w:space="0" w:color="auto"/>
      </w:divBdr>
    </w:div>
    <w:div w:id="1348141173">
      <w:bodyDiv w:val="1"/>
      <w:marLeft w:val="0"/>
      <w:marRight w:val="0"/>
      <w:marTop w:val="0"/>
      <w:marBottom w:val="0"/>
      <w:divBdr>
        <w:top w:val="none" w:sz="0" w:space="0" w:color="auto"/>
        <w:left w:val="none" w:sz="0" w:space="0" w:color="auto"/>
        <w:bottom w:val="none" w:sz="0" w:space="0" w:color="auto"/>
        <w:right w:val="none" w:sz="0" w:space="0" w:color="auto"/>
      </w:divBdr>
    </w:div>
    <w:div w:id="1422484094">
      <w:bodyDiv w:val="1"/>
      <w:marLeft w:val="0"/>
      <w:marRight w:val="0"/>
      <w:marTop w:val="0"/>
      <w:marBottom w:val="0"/>
      <w:divBdr>
        <w:top w:val="none" w:sz="0" w:space="0" w:color="auto"/>
        <w:left w:val="none" w:sz="0" w:space="0" w:color="auto"/>
        <w:bottom w:val="none" w:sz="0" w:space="0" w:color="auto"/>
        <w:right w:val="none" w:sz="0" w:space="0" w:color="auto"/>
      </w:divBdr>
    </w:div>
    <w:div w:id="1474638731">
      <w:bodyDiv w:val="1"/>
      <w:marLeft w:val="0"/>
      <w:marRight w:val="0"/>
      <w:marTop w:val="0"/>
      <w:marBottom w:val="0"/>
      <w:divBdr>
        <w:top w:val="none" w:sz="0" w:space="0" w:color="auto"/>
        <w:left w:val="none" w:sz="0" w:space="0" w:color="auto"/>
        <w:bottom w:val="none" w:sz="0" w:space="0" w:color="auto"/>
        <w:right w:val="none" w:sz="0" w:space="0" w:color="auto"/>
      </w:divBdr>
    </w:div>
    <w:div w:id="1494182528">
      <w:bodyDiv w:val="1"/>
      <w:marLeft w:val="0"/>
      <w:marRight w:val="0"/>
      <w:marTop w:val="0"/>
      <w:marBottom w:val="0"/>
      <w:divBdr>
        <w:top w:val="none" w:sz="0" w:space="0" w:color="auto"/>
        <w:left w:val="none" w:sz="0" w:space="0" w:color="auto"/>
        <w:bottom w:val="none" w:sz="0" w:space="0" w:color="auto"/>
        <w:right w:val="none" w:sz="0" w:space="0" w:color="auto"/>
      </w:divBdr>
    </w:div>
    <w:div w:id="1629705179">
      <w:bodyDiv w:val="1"/>
      <w:marLeft w:val="0"/>
      <w:marRight w:val="0"/>
      <w:marTop w:val="0"/>
      <w:marBottom w:val="0"/>
      <w:divBdr>
        <w:top w:val="none" w:sz="0" w:space="0" w:color="auto"/>
        <w:left w:val="none" w:sz="0" w:space="0" w:color="auto"/>
        <w:bottom w:val="none" w:sz="0" w:space="0" w:color="auto"/>
        <w:right w:val="none" w:sz="0" w:space="0" w:color="auto"/>
      </w:divBdr>
    </w:div>
    <w:div w:id="1668558506">
      <w:bodyDiv w:val="1"/>
      <w:marLeft w:val="0"/>
      <w:marRight w:val="0"/>
      <w:marTop w:val="0"/>
      <w:marBottom w:val="0"/>
      <w:divBdr>
        <w:top w:val="none" w:sz="0" w:space="0" w:color="auto"/>
        <w:left w:val="none" w:sz="0" w:space="0" w:color="auto"/>
        <w:bottom w:val="none" w:sz="0" w:space="0" w:color="auto"/>
        <w:right w:val="none" w:sz="0" w:space="0" w:color="auto"/>
      </w:divBdr>
    </w:div>
    <w:div w:id="1770421742">
      <w:bodyDiv w:val="1"/>
      <w:marLeft w:val="0"/>
      <w:marRight w:val="0"/>
      <w:marTop w:val="0"/>
      <w:marBottom w:val="0"/>
      <w:divBdr>
        <w:top w:val="none" w:sz="0" w:space="0" w:color="auto"/>
        <w:left w:val="none" w:sz="0" w:space="0" w:color="auto"/>
        <w:bottom w:val="none" w:sz="0" w:space="0" w:color="auto"/>
        <w:right w:val="none" w:sz="0" w:space="0" w:color="auto"/>
      </w:divBdr>
    </w:div>
    <w:div w:id="1917398818">
      <w:bodyDiv w:val="1"/>
      <w:marLeft w:val="0"/>
      <w:marRight w:val="0"/>
      <w:marTop w:val="0"/>
      <w:marBottom w:val="0"/>
      <w:divBdr>
        <w:top w:val="none" w:sz="0" w:space="0" w:color="auto"/>
        <w:left w:val="none" w:sz="0" w:space="0" w:color="auto"/>
        <w:bottom w:val="none" w:sz="0" w:space="0" w:color="auto"/>
        <w:right w:val="none" w:sz="0" w:space="0" w:color="auto"/>
      </w:divBdr>
    </w:div>
    <w:div w:id="1956909750">
      <w:bodyDiv w:val="1"/>
      <w:marLeft w:val="0"/>
      <w:marRight w:val="0"/>
      <w:marTop w:val="0"/>
      <w:marBottom w:val="0"/>
      <w:divBdr>
        <w:top w:val="none" w:sz="0" w:space="0" w:color="auto"/>
        <w:left w:val="none" w:sz="0" w:space="0" w:color="auto"/>
        <w:bottom w:val="none" w:sz="0" w:space="0" w:color="auto"/>
        <w:right w:val="none" w:sz="0" w:space="0" w:color="auto"/>
      </w:divBdr>
    </w:div>
    <w:div w:id="2043675857">
      <w:bodyDiv w:val="1"/>
      <w:marLeft w:val="0"/>
      <w:marRight w:val="0"/>
      <w:marTop w:val="0"/>
      <w:marBottom w:val="0"/>
      <w:divBdr>
        <w:top w:val="none" w:sz="0" w:space="0" w:color="auto"/>
        <w:left w:val="none" w:sz="0" w:space="0" w:color="auto"/>
        <w:bottom w:val="none" w:sz="0" w:space="0" w:color="auto"/>
        <w:right w:val="none" w:sz="0" w:space="0" w:color="auto"/>
      </w:divBdr>
    </w:div>
    <w:div w:id="2056388840">
      <w:bodyDiv w:val="1"/>
      <w:marLeft w:val="0"/>
      <w:marRight w:val="0"/>
      <w:marTop w:val="0"/>
      <w:marBottom w:val="0"/>
      <w:divBdr>
        <w:top w:val="none" w:sz="0" w:space="0" w:color="auto"/>
        <w:left w:val="none" w:sz="0" w:space="0" w:color="auto"/>
        <w:bottom w:val="none" w:sz="0" w:space="0" w:color="auto"/>
        <w:right w:val="none" w:sz="0" w:space="0" w:color="auto"/>
      </w:divBdr>
    </w:div>
    <w:div w:id="2126800674">
      <w:bodyDiv w:val="1"/>
      <w:marLeft w:val="0"/>
      <w:marRight w:val="0"/>
      <w:marTop w:val="0"/>
      <w:marBottom w:val="0"/>
      <w:divBdr>
        <w:top w:val="none" w:sz="0" w:space="0" w:color="auto"/>
        <w:left w:val="none" w:sz="0" w:space="0" w:color="auto"/>
        <w:bottom w:val="none" w:sz="0" w:space="0" w:color="auto"/>
        <w:right w:val="none" w:sz="0" w:space="0" w:color="auto"/>
      </w:divBdr>
    </w:div>
    <w:div w:id="213162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althy.arkansas.gov/images/uploads/pdf/Presentation_-_Demographics_PP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pkinsmedicine.org/health/conditions-and-diseases/coronavirus/covid19-racial-disparities?amp=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2tk1hwi2nwm8992/AABQpbYxUTc2Ibur83G3c6fla?dl=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y.arkansas.gov/images/uploads/pdf/Presentation_-_Demographics_PPT.pdf" TargetMode="External"/><Relationship Id="rId2" Type="http://schemas.openxmlformats.org/officeDocument/2006/relationships/hyperlink" Target="http://www.hopkinsmedicine.org/health/conditions-and-diseases/coronavirus/covid19-racial-disparities?amp=true" TargetMode="External"/><Relationship Id="rId1" Type="http://schemas.openxmlformats.org/officeDocument/2006/relationships/hyperlink" Target="https://www.hopkinsmedicine.org/health/conditions-and-diseases/coronavirus/covid19-racial-disparities?am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DC90-2668-4C22-BDAC-45A5D7C0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romanitha@designgroupmarketing.com</dc:creator>
  <cp:keywords/>
  <dc:description/>
  <cp:lastModifiedBy>TDG-HP-Myah</cp:lastModifiedBy>
  <cp:revision>4</cp:revision>
  <cp:lastPrinted>2020-04-02T16:47:00Z</cp:lastPrinted>
  <dcterms:created xsi:type="dcterms:W3CDTF">2020-05-01T04:08:00Z</dcterms:created>
  <dcterms:modified xsi:type="dcterms:W3CDTF">2020-07-10T19:14:00Z</dcterms:modified>
</cp:coreProperties>
</file>